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4322CC" w:rsidP="009C3CAA">
      <w:pPr>
        <w:spacing w:before="0"/>
        <w:ind w:left="0" w:right="0" w:firstLine="0"/>
        <w:jc w:val="center"/>
      </w:pPr>
      <w:r w:rsidRPr="004322CC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20" w:rsidRDefault="000C0B20" w:rsidP="009C3CAA">
      <w:pPr>
        <w:spacing w:before="0"/>
        <w:ind w:left="0" w:right="0" w:firstLine="0"/>
        <w:jc w:val="center"/>
      </w:pPr>
    </w:p>
    <w:p w:rsidR="009C3CAA" w:rsidRDefault="009C3CAA" w:rsidP="009C3CAA">
      <w:pPr>
        <w:spacing w:before="0"/>
        <w:ind w:left="0" w:right="0" w:firstLine="0"/>
        <w:jc w:val="center"/>
      </w:pPr>
    </w:p>
    <w:p w:rsidR="004322CC" w:rsidRPr="004169B4" w:rsidRDefault="004322CC" w:rsidP="004322CC">
      <w:pPr>
        <w:spacing w:before="0" w:after="200" w:line="360" w:lineRule="auto"/>
        <w:ind w:left="1417" w:right="0" w:hanging="1843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La bett</w:t>
      </w:r>
      <w:r w:rsidR="002C71D1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e</w:t>
      </w: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rave rouge : semis, culture, et récolte</w:t>
      </w:r>
    </w:p>
    <w:p w:rsidR="000C0B20" w:rsidRDefault="004322CC" w:rsidP="009C3CAA">
      <w:pPr>
        <w:spacing w:before="0"/>
        <w:ind w:left="851" w:right="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746250" cy="1746250"/>
            <wp:effectExtent l="19050" t="0" r="6350" b="0"/>
            <wp:docPr id="1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CD1" w:rsidRDefault="00926CD1" w:rsidP="004322CC">
      <w:pPr>
        <w:spacing w:before="0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26CD1">
        <w:rPr>
          <w:rFonts w:ascii="Arial" w:hAnsi="Arial" w:cs="Arial"/>
          <w:color w:val="454545"/>
          <w:sz w:val="24"/>
          <w:szCs w:val="24"/>
          <w:shd w:val="clear" w:color="auto" w:fill="FFFFFF"/>
        </w:rPr>
        <w:t>La betterave potagère est un légume rustique de culture facile. </w:t>
      </w:r>
      <w:r w:rsidR="004322CC" w:rsidRPr="00926CD1">
        <w:rPr>
          <w:rFonts w:ascii="Arial" w:hAnsi="Arial" w:cs="Arial"/>
          <w:sz w:val="24"/>
          <w:szCs w:val="24"/>
        </w:rPr>
        <w:t xml:space="preserve">  </w:t>
      </w:r>
    </w:p>
    <w:p w:rsidR="00926CD1" w:rsidRDefault="00926CD1" w:rsidP="009C3CAA">
      <w:pPr>
        <w:spacing w:before="0"/>
        <w:ind w:left="1417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926CD1" w:rsidRDefault="00926CD1" w:rsidP="009C3CAA">
      <w:pPr>
        <w:spacing w:before="0" w:after="200"/>
        <w:ind w:left="-1417" w:right="0" w:firstLine="1417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</w:t>
      </w:r>
      <w:r w:rsid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latin</w:t>
      </w:r>
    </w:p>
    <w:p w:rsidR="00926CD1" w:rsidRPr="00926CD1" w:rsidRDefault="00926CD1" w:rsidP="00675A97">
      <w:pPr>
        <w:tabs>
          <w:tab w:val="left" w:pos="0"/>
        </w:tabs>
        <w:spacing w:before="0" w:after="200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926CD1">
        <w:rPr>
          <w:rFonts w:ascii="Arial" w:hAnsi="Arial" w:cs="Arial"/>
          <w:iCs/>
          <w:sz w:val="24"/>
          <w:szCs w:val="24"/>
        </w:rPr>
        <w:t>Beta vulgaris</w:t>
      </w:r>
    </w:p>
    <w:p w:rsidR="00926CD1" w:rsidRDefault="00926CD1" w:rsidP="00675A97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Famille</w:t>
      </w:r>
    </w:p>
    <w:p w:rsidR="00D73F12" w:rsidRDefault="00926CD1" w:rsidP="00675A97">
      <w:pPr>
        <w:tabs>
          <w:tab w:val="left" w:pos="0"/>
          <w:tab w:val="left" w:pos="284"/>
        </w:tabs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C</w:t>
      </w:r>
      <w:r w:rsidRPr="00926CD1">
        <w:rPr>
          <w:rFonts w:ascii="Arial" w:hAnsi="Arial" w:cs="Arial"/>
          <w:color w:val="333333"/>
          <w:sz w:val="24"/>
          <w:szCs w:val="24"/>
          <w:shd w:val="clear" w:color="auto" w:fill="FFFFFF"/>
        </w:rPr>
        <w:t>hénopodiacées</w:t>
      </w:r>
      <w:r w:rsidR="004322CC" w:rsidRPr="00926CD1">
        <w:rPr>
          <w:rFonts w:ascii="Arial" w:hAnsi="Arial" w:cs="Arial"/>
          <w:sz w:val="24"/>
          <w:szCs w:val="24"/>
        </w:rPr>
        <w:t xml:space="preserve"> </w:t>
      </w:r>
    </w:p>
    <w:p w:rsidR="00675A97" w:rsidRDefault="00675A97" w:rsidP="009C3CAA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675A97" w:rsidRDefault="00675A97" w:rsidP="009C3CAA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675A97" w:rsidRDefault="00D73F12" w:rsidP="00675A97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Semis</w:t>
      </w:r>
      <w:r w:rsidR="004322CC"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 </w:t>
      </w:r>
      <w:r w:rsidR="004322CC" w:rsidRPr="00926CD1">
        <w:rPr>
          <w:rFonts w:ascii="Arial" w:hAnsi="Arial" w:cs="Arial"/>
          <w:sz w:val="24"/>
          <w:szCs w:val="24"/>
        </w:rPr>
        <w:t xml:space="preserve"> </w:t>
      </w:r>
    </w:p>
    <w:p w:rsidR="00D73F12" w:rsidRPr="00496AC4" w:rsidRDefault="00496AC4" w:rsidP="00675A97">
      <w:pPr>
        <w:spacing w:before="0" w:after="200"/>
        <w:ind w:left="0" w:right="0" w:firstLine="0"/>
        <w:rPr>
          <w:rFonts w:ascii="Arial" w:hAnsi="Arial" w:cs="Arial"/>
          <w:b/>
          <w:sz w:val="24"/>
          <w:szCs w:val="24"/>
        </w:rPr>
      </w:pPr>
      <w:r w:rsidRPr="00496AC4">
        <w:rPr>
          <w:rStyle w:val="lev"/>
          <w:rFonts w:ascii="Arial" w:hAnsi="Arial" w:cs="Arial"/>
          <w:b w:val="0"/>
          <w:color w:val="43434A"/>
          <w:sz w:val="24"/>
          <w:szCs w:val="24"/>
          <w:bdr w:val="none" w:sz="0" w:space="0" w:color="auto" w:frame="1"/>
          <w:shd w:val="clear" w:color="auto" w:fill="FFFFFF"/>
        </w:rPr>
        <w:t>De mars à début juillet en pleine terre</w:t>
      </w:r>
      <w:r>
        <w:rPr>
          <w:rStyle w:val="lev"/>
          <w:rFonts w:ascii="Arial" w:hAnsi="Arial" w:cs="Arial"/>
          <w:b w:val="0"/>
          <w:color w:val="43434A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496AC4">
        <w:rPr>
          <w:rFonts w:ascii="Arial" w:hAnsi="Arial" w:cs="Arial"/>
          <w:b/>
          <w:color w:val="8A8A8A"/>
          <w:sz w:val="24"/>
          <w:szCs w:val="24"/>
          <w:shd w:val="clear" w:color="auto" w:fill="FFFFFF"/>
        </w:rPr>
        <w:t> </w:t>
      </w:r>
      <w:r w:rsidRPr="00496AC4">
        <w:rPr>
          <w:rFonts w:ascii="Arial" w:hAnsi="Arial" w:cs="Arial"/>
          <w:b/>
          <w:sz w:val="24"/>
          <w:szCs w:val="24"/>
        </w:rPr>
        <w:t xml:space="preserve">       </w:t>
      </w:r>
      <w:r w:rsidR="004322CC" w:rsidRPr="00496AC4">
        <w:rPr>
          <w:rFonts w:ascii="Arial" w:hAnsi="Arial" w:cs="Arial"/>
          <w:b/>
          <w:sz w:val="24"/>
          <w:szCs w:val="24"/>
        </w:rPr>
        <w:t xml:space="preserve">  </w:t>
      </w:r>
    </w:p>
    <w:p w:rsidR="009C3CAA" w:rsidRDefault="00496AC4" w:rsidP="00675A97">
      <w:pPr>
        <w:pStyle w:val="Paragraphedeliste"/>
        <w:numPr>
          <w:ilvl w:val="0"/>
          <w:numId w:val="3"/>
        </w:numPr>
        <w:spacing w:before="0"/>
        <w:ind w:right="0"/>
        <w:rPr>
          <w:rFonts w:ascii="Arial" w:hAnsi="Arial" w:cs="Arial"/>
          <w:sz w:val="24"/>
          <w:szCs w:val="24"/>
        </w:rPr>
      </w:pPr>
      <w:r w:rsidRPr="009C3CAA">
        <w:rPr>
          <w:rFonts w:ascii="Arial" w:hAnsi="Arial" w:cs="Arial"/>
          <w:sz w:val="24"/>
          <w:szCs w:val="24"/>
        </w:rPr>
        <w:t>Tracer des sillons de 2cm de profondeur, espacés de 30cm</w:t>
      </w:r>
    </w:p>
    <w:p w:rsidR="00E928C4" w:rsidRDefault="00E928C4" w:rsidP="00E928C4">
      <w:pPr>
        <w:pStyle w:val="Paragraphedeliste"/>
        <w:spacing w:before="0"/>
        <w:ind w:right="0" w:firstLine="0"/>
        <w:rPr>
          <w:rFonts w:ascii="Arial" w:hAnsi="Arial" w:cs="Arial"/>
          <w:sz w:val="24"/>
          <w:szCs w:val="24"/>
        </w:rPr>
      </w:pPr>
    </w:p>
    <w:p w:rsidR="009C3CAA" w:rsidRDefault="00496AC4" w:rsidP="00675A97">
      <w:pPr>
        <w:pStyle w:val="Paragraphedeliste"/>
        <w:numPr>
          <w:ilvl w:val="0"/>
          <w:numId w:val="3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9C3CAA">
        <w:rPr>
          <w:rFonts w:ascii="Arial" w:hAnsi="Arial" w:cs="Arial"/>
          <w:sz w:val="24"/>
          <w:szCs w:val="24"/>
        </w:rPr>
        <w:t>Semer une graine tous les 5cm</w:t>
      </w:r>
    </w:p>
    <w:p w:rsidR="00E928C4" w:rsidRPr="00E928C4" w:rsidRDefault="00E928C4" w:rsidP="00E928C4">
      <w:pPr>
        <w:pStyle w:val="Paragraphedeliste"/>
        <w:rPr>
          <w:rFonts w:ascii="Arial" w:hAnsi="Arial" w:cs="Arial"/>
          <w:sz w:val="24"/>
          <w:szCs w:val="24"/>
        </w:rPr>
      </w:pPr>
    </w:p>
    <w:p w:rsidR="009C3CAA" w:rsidRDefault="00496AC4" w:rsidP="009C3CAA">
      <w:pPr>
        <w:pStyle w:val="Paragraphedeliste"/>
        <w:numPr>
          <w:ilvl w:val="0"/>
          <w:numId w:val="3"/>
        </w:numPr>
        <w:spacing w:before="0"/>
        <w:ind w:right="0"/>
        <w:rPr>
          <w:rFonts w:ascii="Arial" w:hAnsi="Arial" w:cs="Arial"/>
          <w:sz w:val="24"/>
          <w:szCs w:val="24"/>
        </w:rPr>
      </w:pPr>
      <w:r w:rsidRPr="009C3CAA">
        <w:rPr>
          <w:rFonts w:ascii="Arial" w:hAnsi="Arial" w:cs="Arial"/>
          <w:sz w:val="24"/>
          <w:szCs w:val="24"/>
        </w:rPr>
        <w:t>Une fois que deux feuilles sont apparues, éclaircir. Laisser une betterave tous les 15cm</w:t>
      </w:r>
    </w:p>
    <w:p w:rsidR="000C0B20" w:rsidRDefault="000C0B20" w:rsidP="000C0B20">
      <w:pPr>
        <w:pStyle w:val="Paragraphedeliste"/>
        <w:spacing w:before="0"/>
        <w:ind w:right="0" w:firstLine="0"/>
        <w:rPr>
          <w:rFonts w:ascii="Arial" w:hAnsi="Arial" w:cs="Arial"/>
          <w:sz w:val="24"/>
          <w:szCs w:val="24"/>
        </w:rPr>
      </w:pPr>
    </w:p>
    <w:p w:rsidR="009C3CAA" w:rsidRPr="009C3CAA" w:rsidRDefault="00496AC4" w:rsidP="009C3CAA">
      <w:pPr>
        <w:pStyle w:val="Paragraphedeliste"/>
        <w:numPr>
          <w:ilvl w:val="0"/>
          <w:numId w:val="3"/>
        </w:numPr>
        <w:spacing w:before="0"/>
        <w:ind w:right="0"/>
        <w:rPr>
          <w:rFonts w:ascii="Arial" w:hAnsi="Arial" w:cs="Arial"/>
          <w:sz w:val="24"/>
          <w:szCs w:val="24"/>
        </w:rPr>
      </w:pPr>
      <w:r w:rsidRPr="009C3CAA">
        <w:rPr>
          <w:rFonts w:ascii="Arial" w:hAnsi="Arial" w:cs="Arial"/>
          <w:sz w:val="24"/>
          <w:szCs w:val="24"/>
        </w:rPr>
        <w:t>Les plants en surnombre peuvent-être repiqués à un autre emplacement</w:t>
      </w:r>
      <w:r w:rsidRPr="009C3CAA">
        <w:rPr>
          <w:rFonts w:ascii="Arial" w:hAnsi="Arial" w:cs="Arial"/>
          <w:sz w:val="24"/>
          <w:szCs w:val="24"/>
        </w:rPr>
        <w:br/>
        <w:t>La betterave est un des rares légumes racines qui peut se repiquer facilement. Vous pouvez donc également la semer en godets, mini-mottes etc.</w:t>
      </w:r>
    </w:p>
    <w:p w:rsidR="004322CC" w:rsidRDefault="00926CD1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Culture</w:t>
      </w:r>
    </w:p>
    <w:p w:rsidR="00D73F12" w:rsidRPr="00D73F12" w:rsidRDefault="00D73F12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9C3CAA">
        <w:rPr>
          <w:rFonts w:ascii="Arial" w:hAnsi="Arial" w:cs="Arial"/>
          <w:b/>
          <w:sz w:val="24"/>
          <w:szCs w:val="24"/>
        </w:rPr>
        <w:t>Sol :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73F12">
        <w:rPr>
          <w:rFonts w:ascii="Arial" w:hAnsi="Arial" w:cs="Arial"/>
          <w:color w:val="333333"/>
          <w:sz w:val="24"/>
          <w:szCs w:val="24"/>
          <w:shd w:val="clear" w:color="auto" w:fill="FFFFFF"/>
        </w:rPr>
        <w:t>léger, frais, profond et riche en </w:t>
      </w:r>
      <w:r w:rsidRPr="00D73F12">
        <w:rPr>
          <w:rFonts w:ascii="Arial" w:hAnsi="Arial" w:cs="Arial"/>
          <w:sz w:val="24"/>
          <w:szCs w:val="24"/>
          <w:shd w:val="clear" w:color="auto" w:fill="FFFFFF"/>
        </w:rPr>
        <w:t>humus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et pas trop humide</w:t>
      </w:r>
    </w:p>
    <w:p w:rsidR="00926CD1" w:rsidRDefault="00926CD1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926CD1">
        <w:rPr>
          <w:rFonts w:ascii="Arial" w:hAnsi="Arial" w:cs="Arial"/>
          <w:b/>
          <w:sz w:val="24"/>
          <w:szCs w:val="24"/>
        </w:rPr>
        <w:t>Cycle de vie :</w:t>
      </w:r>
      <w:r w:rsidRPr="004322CC">
        <w:rPr>
          <w:rFonts w:ascii="Arial" w:hAnsi="Arial" w:cs="Arial"/>
          <w:sz w:val="24"/>
          <w:szCs w:val="24"/>
        </w:rPr>
        <w:t> bisannuel</w:t>
      </w:r>
    </w:p>
    <w:p w:rsidR="00926CD1" w:rsidRDefault="004322CC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926CD1">
        <w:rPr>
          <w:rFonts w:ascii="Arial" w:hAnsi="Arial" w:cs="Arial"/>
          <w:b/>
          <w:sz w:val="24"/>
          <w:szCs w:val="24"/>
        </w:rPr>
        <w:t>Exposition :</w:t>
      </w:r>
      <w:r w:rsidRPr="004322CC">
        <w:rPr>
          <w:rFonts w:ascii="Arial" w:hAnsi="Arial" w:cs="Arial"/>
          <w:sz w:val="24"/>
          <w:szCs w:val="24"/>
        </w:rPr>
        <w:t> soleil/ombre légère </w:t>
      </w:r>
    </w:p>
    <w:p w:rsidR="00D73F12" w:rsidRDefault="00926CD1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D73F12">
        <w:rPr>
          <w:rFonts w:ascii="Arial" w:hAnsi="Arial" w:cs="Arial"/>
          <w:b/>
          <w:sz w:val="24"/>
          <w:szCs w:val="24"/>
        </w:rPr>
        <w:t>Rustique :</w:t>
      </w:r>
      <w:r w:rsidRPr="004322CC">
        <w:rPr>
          <w:rFonts w:ascii="Arial" w:hAnsi="Arial" w:cs="Arial"/>
          <w:sz w:val="24"/>
          <w:szCs w:val="24"/>
        </w:rPr>
        <w:t> légère gelée</w:t>
      </w:r>
    </w:p>
    <w:p w:rsidR="00D73F12" w:rsidRDefault="009C3CAA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Quelques</w:t>
      </w:r>
      <w:r w:rsidR="00DC183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v</w:t>
      </w:r>
      <w:r w:rsidR="00D73F12"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ariétés</w:t>
      </w:r>
    </w:p>
    <w:p w:rsidR="00D73F12" w:rsidRPr="00DC1835" w:rsidRDefault="00D73F12" w:rsidP="004322CC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DC1835">
        <w:rPr>
          <w:rFonts w:ascii="Arial" w:hAnsi="Arial" w:cs="Arial"/>
          <w:b/>
          <w:i/>
          <w:sz w:val="24"/>
          <w:szCs w:val="24"/>
          <w:shd w:val="clear" w:color="auto" w:fill="FFFFFF"/>
        </w:rPr>
        <w:t>Crapaudine</w:t>
      </w:r>
      <w:r w:rsidR="00DC1835" w:rsidRPr="00DC1835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DC1835" w:rsidRPr="00DC1835">
        <w:rPr>
          <w:rFonts w:ascii="Arial" w:hAnsi="Arial" w:cs="Arial"/>
          <w:b/>
          <w:sz w:val="24"/>
          <w:szCs w:val="24"/>
          <w:shd w:val="clear" w:color="auto" w:fill="FFFFFF"/>
        </w:rPr>
        <w:t xml:space="preserve">: </w:t>
      </w:r>
      <w:r w:rsidR="00DC1835" w:rsidRPr="00DC1835">
        <w:rPr>
          <w:rStyle w:val="lev"/>
          <w:rFonts w:ascii="Arial" w:hAnsi="Arial" w:cs="Arial"/>
          <w:b w:val="0"/>
          <w:sz w:val="24"/>
          <w:szCs w:val="24"/>
          <w:bdr w:val="none" w:sz="0" w:space="0" w:color="auto" w:frame="1"/>
          <w:shd w:val="clear" w:color="auto" w:fill="FFFFFF"/>
        </w:rPr>
        <w:t>Variété ancienne et rustique</w:t>
      </w:r>
      <w:r w:rsidR="00DC1835" w:rsidRPr="00DC1835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DC1835" w:rsidRP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est très appréciée pour ses </w:t>
      </w:r>
      <w:r w:rsidR="00DC1835" w:rsidRPr="00DC1835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qualités gustatives.</w:t>
      </w:r>
      <w:r w:rsidR="00DC1835" w:rsidRP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 Racine</w:t>
      </w:r>
      <w:r w:rsid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DC1835" w:rsidRP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longues de </w:t>
      </w:r>
      <w:r w:rsidR="00DC1835" w:rsidRPr="00DC1835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couleur foncé, sa chair est rouge soutenu</w:t>
      </w:r>
      <w:r w:rsidR="00DC1835" w:rsidRP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Elle</w:t>
      </w:r>
      <w:r w:rsidR="00DC1835" w:rsidRPr="00DC1835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se récolte principalement en automne et en hiver</w:t>
      </w:r>
      <w:r w:rsidR="00DC1835" w:rsidRPr="00DC1835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. Excellente conservation</w:t>
      </w:r>
      <w:r w:rsidR="00DC1835" w:rsidRPr="00DC1835">
        <w:rPr>
          <w:rFonts w:ascii="Arial" w:hAnsi="Arial" w:cs="Arial"/>
          <w:color w:val="8A8A8A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D73F12" w:rsidRPr="00496AC4" w:rsidRDefault="00DC1835" w:rsidP="004322CC">
      <w:pPr>
        <w:spacing w:before="0"/>
        <w:ind w:left="0" w:right="0" w:firstLine="0"/>
        <w:rPr>
          <w:rFonts w:ascii="Arial" w:eastAsia="Calibri" w:hAnsi="Arial" w:cs="Arial"/>
          <w:b/>
          <w:sz w:val="24"/>
          <w:szCs w:val="24"/>
          <w:highlight w:val="darkGreen"/>
        </w:rPr>
      </w:pPr>
      <w:r w:rsidRPr="00496AC4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t xml:space="preserve">Rouge </w:t>
      </w:r>
      <w:r w:rsidR="00D73F12" w:rsidRPr="00496AC4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t>d'Egypte</w:t>
      </w:r>
      <w:r w:rsidR="00496AC4" w:rsidRPr="00496AC4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t> :</w:t>
      </w:r>
      <w:r w:rsidR="00496AC4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</w:rPr>
        <w:t xml:space="preserve"> </w:t>
      </w:r>
      <w:r w:rsidRPr="00DC1835">
        <w:rPr>
          <w:rStyle w:val="lev"/>
          <w:rFonts w:ascii="Arial" w:hAnsi="Arial" w:cs="Arial"/>
          <w:color w:val="43434A"/>
          <w:sz w:val="24"/>
          <w:szCs w:val="24"/>
          <w:bdr w:val="none" w:sz="0" w:space="0" w:color="auto" w:frame="1"/>
          <w:shd w:val="clear" w:color="auto" w:fill="FFFFFF"/>
        </w:rPr>
        <w:t>Variété à racines plates de taille moyenne</w:t>
      </w:r>
      <w:r w:rsidRPr="00DC1835">
        <w:rPr>
          <w:rFonts w:ascii="Arial" w:hAnsi="Arial" w:cs="Arial"/>
          <w:color w:val="8A8A8A"/>
          <w:sz w:val="24"/>
          <w:szCs w:val="24"/>
          <w:shd w:val="clear" w:color="auto" w:fill="FFFFFF"/>
        </w:rPr>
        <w:t xml:space="preserve">. </w:t>
      </w:r>
      <w:r w:rsidR="00496AC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496AC4">
        <w:rPr>
          <w:rFonts w:ascii="Arial" w:hAnsi="Arial" w:cs="Arial"/>
          <w:sz w:val="24"/>
          <w:szCs w:val="24"/>
          <w:shd w:val="clear" w:color="auto" w:fill="FFFFFF"/>
        </w:rPr>
        <w:t xml:space="preserve"> chair rouge foncé et fine. </w:t>
      </w:r>
      <w:r w:rsidR="00496AC4">
        <w:rPr>
          <w:rFonts w:ascii="Arial" w:hAnsi="Arial" w:cs="Arial"/>
          <w:sz w:val="24"/>
          <w:szCs w:val="24"/>
          <w:shd w:val="clear" w:color="auto" w:fill="FFFFFF"/>
        </w:rPr>
        <w:t>Elle</w:t>
      </w:r>
      <w:r w:rsidRPr="00496AC4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496AC4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se conserve très bien tout au long de l’hiver.</w:t>
      </w:r>
      <w:r w:rsidRPr="00496AC4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496AC4">
        <w:rPr>
          <w:rFonts w:ascii="Arial" w:hAnsi="Arial" w:cs="Arial"/>
          <w:sz w:val="24"/>
          <w:szCs w:val="24"/>
          <w:shd w:val="clear" w:color="auto" w:fill="FFFFFF"/>
        </w:rPr>
        <w:t>V</w:t>
      </w:r>
      <w:r w:rsidRPr="00496AC4">
        <w:rPr>
          <w:rFonts w:ascii="Arial" w:hAnsi="Arial" w:cs="Arial"/>
          <w:sz w:val="24"/>
          <w:szCs w:val="24"/>
          <w:shd w:val="clear" w:color="auto" w:fill="FFFFFF"/>
        </w:rPr>
        <w:t>ariété de </w:t>
      </w:r>
      <w:r w:rsidRPr="00496AC4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betterave hâtive supportant très bien la chaleur. </w:t>
      </w:r>
      <w:r w:rsidRPr="00496AC4">
        <w:rPr>
          <w:rStyle w:val="lev"/>
          <w:rFonts w:ascii="Arial" w:hAnsi="Arial" w:cs="Arial"/>
          <w:b w:val="0"/>
          <w:sz w:val="24"/>
          <w:szCs w:val="24"/>
          <w:bdr w:val="none" w:sz="0" w:space="0" w:color="auto" w:frame="1"/>
          <w:shd w:val="clear" w:color="auto" w:fill="FFFFFF"/>
        </w:rPr>
        <w:t>Culture facile.</w:t>
      </w:r>
    </w:p>
    <w:p w:rsidR="00D73F12" w:rsidRPr="00496AC4" w:rsidRDefault="00496AC4" w:rsidP="004322CC">
      <w:pPr>
        <w:spacing w:before="0"/>
        <w:ind w:left="0" w:right="0" w:firstLine="0"/>
        <w:rPr>
          <w:rFonts w:ascii="Arial" w:eastAsia="Calibri" w:hAnsi="Arial" w:cs="Arial"/>
          <w:b/>
          <w:sz w:val="24"/>
          <w:szCs w:val="24"/>
          <w:highlight w:val="darkGreen"/>
        </w:rPr>
      </w:pPr>
      <w:r w:rsidRPr="00496AC4">
        <w:rPr>
          <w:rFonts w:ascii="Arial" w:hAnsi="Arial" w:cs="Arial"/>
          <w:b/>
          <w:i/>
          <w:sz w:val="24"/>
          <w:szCs w:val="24"/>
          <w:shd w:val="clear" w:color="auto" w:fill="FFFFFF"/>
        </w:rPr>
        <w:t>R</w:t>
      </w:r>
      <w:r w:rsidR="00D73F12" w:rsidRPr="00496AC4">
        <w:rPr>
          <w:rFonts w:ascii="Arial" w:hAnsi="Arial" w:cs="Arial"/>
          <w:b/>
          <w:i/>
          <w:sz w:val="24"/>
          <w:szCs w:val="24"/>
          <w:shd w:val="clear" w:color="auto" w:fill="FFFFFF"/>
        </w:rPr>
        <w:t>onde de Chioggia</w:t>
      </w:r>
      <w:r w:rsidRPr="00496AC4">
        <w:rPr>
          <w:rFonts w:ascii="Arial" w:hAnsi="Arial" w:cs="Arial"/>
          <w:b/>
          <w:i/>
          <w:sz w:val="24"/>
          <w:szCs w:val="24"/>
          <w:shd w:val="clear" w:color="auto" w:fill="FFFFFF"/>
        </w:rPr>
        <w:t xml:space="preserve"> : </w:t>
      </w:r>
      <w:r w:rsidR="00DC1835" w:rsidRPr="00675A97">
        <w:rPr>
          <w:rStyle w:val="lev"/>
          <w:rFonts w:ascii="Arial" w:hAnsi="Arial" w:cs="Arial"/>
          <w:b w:val="0"/>
          <w:sz w:val="24"/>
          <w:szCs w:val="24"/>
          <w:bdr w:val="none" w:sz="0" w:space="0" w:color="auto" w:frame="1"/>
          <w:shd w:val="clear" w:color="auto" w:fill="FFFFFF"/>
        </w:rPr>
        <w:t>Variété originale</w:t>
      </w:r>
      <w:r w:rsidR="00DC1835" w:rsidRPr="00496AC4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à chair bicolore</w:t>
      </w:r>
      <w:r w:rsidR="00DC1835" w:rsidRPr="00496AC4">
        <w:rPr>
          <w:rFonts w:ascii="Arial" w:hAnsi="Arial" w:cs="Arial"/>
          <w:sz w:val="24"/>
          <w:szCs w:val="24"/>
          <w:shd w:val="clear" w:color="auto" w:fill="FFFFFF"/>
        </w:rPr>
        <w:t> très appréciée des cuisiniers et des gastronomes. </w:t>
      </w:r>
      <w:r w:rsidR="00DC1835" w:rsidRPr="00496AC4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Très douce elle se cultive aussi facilement que les autres variétés</w:t>
      </w:r>
      <w:r w:rsidR="00675A97">
        <w:rPr>
          <w:rStyle w:val="lev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675A97" w:rsidRDefault="00675A97" w:rsidP="004322CC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D73F12" w:rsidRDefault="004322CC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Périodes de culture</w:t>
      </w:r>
    </w:p>
    <w:p w:rsidR="00675A97" w:rsidRDefault="00D73F12" w:rsidP="00675A97">
      <w:pPr>
        <w:spacing w:before="0" w:after="0"/>
        <w:ind w:left="0" w:right="0" w:firstLine="0"/>
        <w:rPr>
          <w:rFonts w:ascii="Arial" w:hAnsi="Arial" w:cs="Arial"/>
          <w:sz w:val="24"/>
          <w:szCs w:val="24"/>
        </w:rPr>
      </w:pPr>
      <w:r w:rsidRPr="00675A97">
        <w:rPr>
          <w:rFonts w:ascii="Arial" w:eastAsia="Calibri" w:hAnsi="Arial" w:cs="Arial"/>
          <w:b/>
          <w:sz w:val="24"/>
          <w:szCs w:val="24"/>
        </w:rPr>
        <w:t>P</w:t>
      </w:r>
      <w:r w:rsidR="004322CC" w:rsidRPr="00675A97">
        <w:rPr>
          <w:rFonts w:ascii="Arial" w:hAnsi="Arial" w:cs="Arial"/>
          <w:b/>
          <w:sz w:val="24"/>
          <w:szCs w:val="24"/>
        </w:rPr>
        <w:t>our les variétés précoces,</w:t>
      </w:r>
      <w:r w:rsidR="004322CC" w:rsidRPr="004322CC">
        <w:rPr>
          <w:rFonts w:ascii="Arial" w:hAnsi="Arial" w:cs="Arial"/>
          <w:sz w:val="24"/>
          <w:szCs w:val="24"/>
        </w:rPr>
        <w:t xml:space="preserve"> commencer les semis en mars sous abri. Ce seront les premières betteraves récoltées dès la fin du mois de mai.</w:t>
      </w:r>
      <w:r w:rsidR="004322CC" w:rsidRPr="004322CC">
        <w:rPr>
          <w:rFonts w:ascii="Arial" w:hAnsi="Arial" w:cs="Arial"/>
          <w:sz w:val="24"/>
          <w:szCs w:val="24"/>
        </w:rPr>
        <w:br/>
      </w:r>
      <w:r w:rsidR="004322CC" w:rsidRPr="00675A97">
        <w:rPr>
          <w:rFonts w:ascii="Arial" w:hAnsi="Arial" w:cs="Arial"/>
          <w:b/>
          <w:sz w:val="24"/>
          <w:szCs w:val="24"/>
        </w:rPr>
        <w:t>En avril,</w:t>
      </w:r>
      <w:r w:rsidR="004322CC" w:rsidRPr="004322CC">
        <w:rPr>
          <w:rFonts w:ascii="Arial" w:hAnsi="Arial" w:cs="Arial"/>
          <w:sz w:val="24"/>
          <w:szCs w:val="24"/>
        </w:rPr>
        <w:t xml:space="preserve"> semer à l'extérieur pour avoir des betteraves à récolter tout l'été.</w:t>
      </w:r>
      <w:r w:rsidR="004322CC" w:rsidRPr="004322CC">
        <w:rPr>
          <w:rFonts w:ascii="Arial" w:hAnsi="Arial" w:cs="Arial"/>
          <w:sz w:val="24"/>
          <w:szCs w:val="24"/>
        </w:rPr>
        <w:br/>
        <w:t xml:space="preserve">Celles qui sont conservées durant l'hiver </w:t>
      </w:r>
      <w:r w:rsidR="004322CC" w:rsidRPr="00675A97">
        <w:rPr>
          <w:rFonts w:ascii="Arial" w:hAnsi="Arial" w:cs="Arial"/>
          <w:b/>
          <w:sz w:val="24"/>
          <w:szCs w:val="24"/>
        </w:rPr>
        <w:t>sont semées en mai/juin.</w:t>
      </w:r>
      <w:r w:rsidR="004322CC" w:rsidRPr="004322CC">
        <w:rPr>
          <w:rFonts w:ascii="Arial" w:hAnsi="Arial" w:cs="Arial"/>
          <w:sz w:val="24"/>
          <w:szCs w:val="24"/>
        </w:rPr>
        <w:t xml:space="preserve"> </w:t>
      </w:r>
    </w:p>
    <w:p w:rsidR="00675A97" w:rsidRDefault="004322CC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675A97">
        <w:rPr>
          <w:rFonts w:ascii="Arial" w:hAnsi="Arial" w:cs="Arial"/>
          <w:b/>
          <w:sz w:val="24"/>
          <w:szCs w:val="24"/>
        </w:rPr>
        <w:t>A récolter en automne</w:t>
      </w:r>
      <w:r w:rsidRPr="004322CC">
        <w:rPr>
          <w:rFonts w:ascii="Arial" w:hAnsi="Arial" w:cs="Arial"/>
          <w:sz w:val="24"/>
          <w:szCs w:val="24"/>
        </w:rPr>
        <w:t xml:space="preserve"> avant les premières gelées et les entreposer pour l'hiver.</w:t>
      </w:r>
      <w:r w:rsidRPr="004322CC">
        <w:rPr>
          <w:rFonts w:ascii="Arial" w:hAnsi="Arial" w:cs="Arial"/>
          <w:sz w:val="24"/>
          <w:szCs w:val="24"/>
        </w:rPr>
        <w:br/>
      </w:r>
      <w:r w:rsidRPr="004322CC">
        <w:rPr>
          <w:rFonts w:ascii="Arial" w:hAnsi="Arial" w:cs="Arial"/>
          <w:sz w:val="24"/>
          <w:szCs w:val="24"/>
        </w:rPr>
        <w:br/>
      </w:r>
      <w:r w:rsidRPr="00675A9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A chaque saison, sa graine</w:t>
      </w:r>
    </w:p>
    <w:p w:rsidR="00675A97" w:rsidRDefault="00675A97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675A97">
        <w:rPr>
          <w:rFonts w:ascii="Arial" w:hAnsi="Arial" w:cs="Arial"/>
          <w:b/>
          <w:sz w:val="24"/>
          <w:szCs w:val="24"/>
        </w:rPr>
        <w:t>Les</w:t>
      </w:r>
      <w:r w:rsidR="004322CC" w:rsidRPr="00675A97">
        <w:rPr>
          <w:rFonts w:ascii="Arial" w:hAnsi="Arial" w:cs="Arial"/>
          <w:b/>
          <w:sz w:val="24"/>
          <w:szCs w:val="24"/>
        </w:rPr>
        <w:t xml:space="preserve"> variétés tardives</w:t>
      </w:r>
      <w:r w:rsidR="004322CC" w:rsidRPr="004322CC">
        <w:rPr>
          <w:rFonts w:ascii="Arial" w:hAnsi="Arial" w:cs="Arial"/>
          <w:sz w:val="24"/>
          <w:szCs w:val="24"/>
        </w:rPr>
        <w:t xml:space="preserve"> semées trop tôt peuvent monter en graine</w:t>
      </w:r>
      <w:r w:rsidR="000C0B20">
        <w:rPr>
          <w:rFonts w:ascii="Arial" w:hAnsi="Arial" w:cs="Arial"/>
          <w:sz w:val="24"/>
          <w:szCs w:val="24"/>
        </w:rPr>
        <w:t>s</w:t>
      </w:r>
      <w:r w:rsidR="004322CC" w:rsidRPr="004322CC">
        <w:rPr>
          <w:rFonts w:ascii="Arial" w:hAnsi="Arial" w:cs="Arial"/>
          <w:sz w:val="24"/>
          <w:szCs w:val="24"/>
        </w:rPr>
        <w:t>.</w:t>
      </w:r>
      <w:r w:rsidR="004322CC" w:rsidRPr="004322CC">
        <w:rPr>
          <w:rFonts w:ascii="Arial" w:hAnsi="Arial" w:cs="Arial"/>
          <w:sz w:val="24"/>
          <w:szCs w:val="24"/>
        </w:rPr>
        <w:br/>
      </w:r>
      <w:r w:rsidR="004322CC" w:rsidRPr="004322CC">
        <w:rPr>
          <w:rFonts w:ascii="Arial" w:hAnsi="Arial" w:cs="Arial"/>
          <w:sz w:val="24"/>
          <w:szCs w:val="24"/>
        </w:rPr>
        <w:br/>
      </w:r>
      <w:r w:rsidR="004322CC" w:rsidRPr="00675A9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Fertilisation</w:t>
      </w:r>
    </w:p>
    <w:p w:rsidR="00534646" w:rsidRDefault="004322CC" w:rsidP="000C0B20">
      <w:pPr>
        <w:spacing w:before="0" w:after="200"/>
        <w:ind w:left="0" w:right="0" w:firstLine="0"/>
        <w:rPr>
          <w:rFonts w:ascii="Arial" w:hAnsi="Arial" w:cs="Arial"/>
          <w:b/>
          <w:color w:val="FF0000"/>
          <w:sz w:val="24"/>
          <w:szCs w:val="24"/>
        </w:rPr>
      </w:pPr>
      <w:r w:rsidRPr="00534646">
        <w:rPr>
          <w:rFonts w:ascii="Arial" w:hAnsi="Arial" w:cs="Arial"/>
          <w:b/>
          <w:sz w:val="24"/>
          <w:szCs w:val="24"/>
        </w:rPr>
        <w:t>Enrichir le sol avec du compost bien décomposé l'automne précédent.</w:t>
      </w:r>
      <w:r w:rsidRPr="004322CC">
        <w:rPr>
          <w:rFonts w:ascii="Arial" w:hAnsi="Arial" w:cs="Arial"/>
          <w:sz w:val="24"/>
          <w:szCs w:val="24"/>
        </w:rPr>
        <w:t xml:space="preserve"> Il est possible de le faire au printemps mais avec </w:t>
      </w:r>
      <w:r w:rsidRPr="00534646">
        <w:rPr>
          <w:rFonts w:ascii="Arial" w:hAnsi="Arial" w:cs="Arial"/>
          <w:b/>
          <w:sz w:val="24"/>
          <w:szCs w:val="24"/>
        </w:rPr>
        <w:t>des matières organiques très bien décomposées.</w:t>
      </w:r>
      <w:r w:rsidRPr="00534646">
        <w:rPr>
          <w:rFonts w:ascii="Arial" w:hAnsi="Arial" w:cs="Arial"/>
          <w:b/>
          <w:sz w:val="24"/>
          <w:szCs w:val="24"/>
        </w:rPr>
        <w:br/>
      </w:r>
      <w:r w:rsidRPr="00534646">
        <w:rPr>
          <w:rFonts w:ascii="Arial" w:hAnsi="Arial" w:cs="Arial"/>
          <w:b/>
          <w:color w:val="FF0000"/>
          <w:sz w:val="24"/>
          <w:szCs w:val="24"/>
        </w:rPr>
        <w:t>Une fumure trop fraîche ou trop azotée va nuire à la conservation des racines et attirer maladies et ravageurs.</w:t>
      </w:r>
    </w:p>
    <w:p w:rsidR="00534646" w:rsidRDefault="004322CC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53464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Plantes associées</w:t>
      </w:r>
    </w:p>
    <w:p w:rsidR="00534646" w:rsidRDefault="004322CC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4322CC">
        <w:rPr>
          <w:rFonts w:ascii="Arial" w:hAnsi="Arial" w:cs="Arial"/>
          <w:sz w:val="24"/>
          <w:szCs w:val="24"/>
        </w:rPr>
        <w:t xml:space="preserve">La betterave aime la laitue, le chou et l'oignon, </w:t>
      </w:r>
      <w:r w:rsidRPr="000C0B20">
        <w:rPr>
          <w:rFonts w:ascii="Arial" w:hAnsi="Arial" w:cs="Arial"/>
          <w:b/>
          <w:color w:val="FF0000"/>
          <w:sz w:val="24"/>
          <w:szCs w:val="24"/>
        </w:rPr>
        <w:t>mais n'apprécie pas le voisinage du poireau ni de l'épinard.</w:t>
      </w:r>
    </w:p>
    <w:p w:rsidR="00534646" w:rsidRPr="00534646" w:rsidRDefault="004322CC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53464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Entretien</w:t>
      </w:r>
    </w:p>
    <w:p w:rsidR="000C0B20" w:rsidRDefault="004322CC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4322CC">
        <w:rPr>
          <w:rFonts w:ascii="Arial" w:hAnsi="Arial" w:cs="Arial"/>
          <w:sz w:val="24"/>
          <w:szCs w:val="24"/>
        </w:rPr>
        <w:t>Un manque de fraîcheur va la rendre dure et fibreuse. La betterave n’aime pas avoir soif.</w:t>
      </w:r>
    </w:p>
    <w:p w:rsidR="00534646" w:rsidRDefault="004322CC" w:rsidP="000C0B20">
      <w:pPr>
        <w:spacing w:before="0" w:after="200"/>
        <w:ind w:left="0" w:right="0" w:firstLine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b/>
          <w:sz w:val="24"/>
          <w:szCs w:val="24"/>
        </w:rPr>
        <w:t>Biner et désherber</w:t>
      </w:r>
      <w:r w:rsidRPr="004322CC">
        <w:rPr>
          <w:rFonts w:ascii="Arial" w:hAnsi="Arial" w:cs="Arial"/>
          <w:sz w:val="24"/>
          <w:szCs w:val="24"/>
        </w:rPr>
        <w:t xml:space="preserve"> régulièrement. En été </w:t>
      </w:r>
      <w:r w:rsidRPr="00534646">
        <w:rPr>
          <w:rFonts w:ascii="Arial" w:hAnsi="Arial" w:cs="Arial"/>
          <w:b/>
          <w:sz w:val="24"/>
          <w:szCs w:val="24"/>
        </w:rPr>
        <w:t>placer un paillis</w:t>
      </w:r>
      <w:r w:rsidRPr="004322CC">
        <w:rPr>
          <w:rFonts w:ascii="Arial" w:hAnsi="Arial" w:cs="Arial"/>
          <w:sz w:val="24"/>
          <w:szCs w:val="24"/>
        </w:rPr>
        <w:t xml:space="preserve"> pour espacer les arrosages.</w:t>
      </w:r>
    </w:p>
    <w:p w:rsidR="000C0B20" w:rsidRDefault="000C0B20" w:rsidP="00534646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0C0B20" w:rsidRDefault="000C0B20" w:rsidP="00534646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0C0B20" w:rsidRDefault="000C0B20" w:rsidP="00534646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0C0B20" w:rsidRDefault="000C0B20" w:rsidP="00534646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0C0B20" w:rsidRDefault="000C0B20" w:rsidP="00534646">
      <w:pPr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534646" w:rsidRDefault="004322CC" w:rsidP="000C0B20">
      <w:pPr>
        <w:spacing w:before="0" w:after="20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53464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Maladies et ravageurs</w:t>
      </w:r>
    </w:p>
    <w:p w:rsidR="00534646" w:rsidRPr="000C0B20" w:rsidRDefault="004322CC" w:rsidP="000C0B20">
      <w:pPr>
        <w:pStyle w:val="Paragraphedeliste"/>
        <w:numPr>
          <w:ilvl w:val="0"/>
          <w:numId w:val="4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b/>
          <w:color w:val="FF0000"/>
          <w:sz w:val="24"/>
          <w:szCs w:val="24"/>
        </w:rPr>
        <w:t>Les altises, le silphe et le puceron noir sont friands des feuilles.</w:t>
      </w:r>
    </w:p>
    <w:p w:rsidR="000C0B20" w:rsidRPr="00534646" w:rsidRDefault="000C0B20" w:rsidP="000C0B20">
      <w:pPr>
        <w:pStyle w:val="Paragraphedeliste"/>
        <w:spacing w:before="0" w:after="200"/>
        <w:ind w:right="0" w:firstLine="0"/>
        <w:rPr>
          <w:rFonts w:ascii="Arial" w:hAnsi="Arial" w:cs="Arial"/>
          <w:sz w:val="24"/>
          <w:szCs w:val="24"/>
        </w:rPr>
      </w:pPr>
    </w:p>
    <w:p w:rsidR="00534646" w:rsidRPr="000C0B20" w:rsidRDefault="004322CC" w:rsidP="000C0B20">
      <w:pPr>
        <w:pStyle w:val="Paragraphedeliste"/>
        <w:numPr>
          <w:ilvl w:val="0"/>
          <w:numId w:val="4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b/>
          <w:color w:val="FF0000"/>
          <w:sz w:val="24"/>
          <w:szCs w:val="24"/>
        </w:rPr>
        <w:t>Les vers blancs (larve du hanneton) ainsi que les gris creusent les racines.</w:t>
      </w:r>
    </w:p>
    <w:p w:rsidR="000C0B20" w:rsidRPr="000C0B20" w:rsidRDefault="000C0B20" w:rsidP="000C0B20">
      <w:pPr>
        <w:pStyle w:val="Paragraphedeliste"/>
        <w:rPr>
          <w:rFonts w:ascii="Arial" w:hAnsi="Arial" w:cs="Arial"/>
          <w:sz w:val="24"/>
          <w:szCs w:val="24"/>
        </w:rPr>
      </w:pPr>
    </w:p>
    <w:p w:rsidR="00534646" w:rsidRPr="000C0B20" w:rsidRDefault="004322CC" w:rsidP="000C0B20">
      <w:pPr>
        <w:pStyle w:val="Paragraphedeliste"/>
        <w:numPr>
          <w:ilvl w:val="0"/>
          <w:numId w:val="4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b/>
          <w:color w:val="FF0000"/>
          <w:sz w:val="24"/>
          <w:szCs w:val="24"/>
        </w:rPr>
        <w:t>La Cercosporiose est un champignon qui forme des petites tâches gris/brun sur les feuilles qui se dessècheront progressivement.</w:t>
      </w:r>
    </w:p>
    <w:p w:rsidR="000C0B20" w:rsidRPr="000C0B20" w:rsidRDefault="000C0B20" w:rsidP="000C0B20">
      <w:pPr>
        <w:pStyle w:val="Paragraphedeliste"/>
        <w:rPr>
          <w:rFonts w:ascii="Arial" w:hAnsi="Arial" w:cs="Arial"/>
          <w:sz w:val="24"/>
          <w:szCs w:val="24"/>
        </w:rPr>
      </w:pPr>
    </w:p>
    <w:p w:rsidR="00534646" w:rsidRPr="000C0B20" w:rsidRDefault="004322CC" w:rsidP="000C0B20">
      <w:pPr>
        <w:pStyle w:val="Paragraphedeliste"/>
        <w:numPr>
          <w:ilvl w:val="0"/>
          <w:numId w:val="4"/>
        </w:numPr>
        <w:spacing w:before="0" w:after="200"/>
        <w:ind w:left="360" w:right="0" w:firstLine="0"/>
        <w:rPr>
          <w:rFonts w:ascii="Arial" w:hAnsi="Arial" w:cs="Arial"/>
          <w:sz w:val="24"/>
          <w:szCs w:val="24"/>
        </w:rPr>
      </w:pPr>
      <w:r w:rsidRPr="000C0B20">
        <w:rPr>
          <w:rFonts w:ascii="Arial" w:hAnsi="Arial" w:cs="Arial"/>
          <w:b/>
          <w:color w:val="FF0000"/>
          <w:sz w:val="24"/>
          <w:szCs w:val="24"/>
        </w:rPr>
        <w:t>La betterave peut être victime également du mildiou et de la rouille.</w:t>
      </w:r>
      <w:r w:rsidRPr="000C0B20">
        <w:rPr>
          <w:rFonts w:ascii="Arial" w:hAnsi="Arial" w:cs="Arial"/>
          <w:sz w:val="24"/>
          <w:szCs w:val="24"/>
        </w:rPr>
        <w:br/>
      </w:r>
    </w:p>
    <w:p w:rsidR="00534646" w:rsidRDefault="004322CC" w:rsidP="00534646">
      <w:pPr>
        <w:pStyle w:val="Paragraphedeliste"/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53464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Récolter et conserver</w:t>
      </w:r>
    </w:p>
    <w:p w:rsidR="00534646" w:rsidRDefault="00534646" w:rsidP="00534646">
      <w:pPr>
        <w:pStyle w:val="Paragraphedeliste"/>
        <w:spacing w:before="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</w:p>
    <w:p w:rsidR="00534646" w:rsidRDefault="004322CC" w:rsidP="000C0B20">
      <w:pPr>
        <w:pStyle w:val="Paragraphedeliste"/>
        <w:numPr>
          <w:ilvl w:val="0"/>
          <w:numId w:val="5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sz w:val="24"/>
          <w:szCs w:val="24"/>
        </w:rPr>
        <w:t>En été, laisser les betteraves en terre et récolter selon vos besoins.</w:t>
      </w:r>
    </w:p>
    <w:p w:rsidR="00534646" w:rsidRDefault="00534646" w:rsidP="00534646">
      <w:pPr>
        <w:pStyle w:val="Paragraphedeliste"/>
        <w:spacing w:before="0"/>
        <w:ind w:right="0" w:firstLine="0"/>
        <w:rPr>
          <w:rFonts w:ascii="Arial" w:hAnsi="Arial" w:cs="Arial"/>
          <w:sz w:val="24"/>
          <w:szCs w:val="24"/>
        </w:rPr>
      </w:pPr>
    </w:p>
    <w:p w:rsidR="00534646" w:rsidRPr="000C0B20" w:rsidRDefault="004322CC" w:rsidP="000C0B20">
      <w:pPr>
        <w:pStyle w:val="Paragraphedeliste"/>
        <w:numPr>
          <w:ilvl w:val="0"/>
          <w:numId w:val="5"/>
        </w:numPr>
        <w:spacing w:before="0" w:after="200"/>
        <w:ind w:right="0"/>
        <w:rPr>
          <w:rFonts w:ascii="Arial" w:hAnsi="Arial" w:cs="Arial"/>
          <w:sz w:val="24"/>
          <w:szCs w:val="24"/>
        </w:rPr>
      </w:pPr>
      <w:r w:rsidRPr="000C0B20">
        <w:rPr>
          <w:rFonts w:ascii="Arial" w:hAnsi="Arial" w:cs="Arial"/>
          <w:sz w:val="24"/>
          <w:szCs w:val="24"/>
        </w:rPr>
        <w:t>Récolter avant les premières gelées, celles destinées à la conservation.</w:t>
      </w:r>
    </w:p>
    <w:p w:rsidR="00534646" w:rsidRPr="00534646" w:rsidRDefault="00534646" w:rsidP="00534646">
      <w:pPr>
        <w:pStyle w:val="Paragraphedeliste"/>
        <w:rPr>
          <w:rFonts w:ascii="Arial" w:hAnsi="Arial" w:cs="Arial"/>
          <w:sz w:val="24"/>
          <w:szCs w:val="24"/>
        </w:rPr>
      </w:pPr>
    </w:p>
    <w:p w:rsidR="004322CC" w:rsidRDefault="004322CC" w:rsidP="00534646">
      <w:pPr>
        <w:pStyle w:val="Paragraphedeliste"/>
        <w:numPr>
          <w:ilvl w:val="0"/>
          <w:numId w:val="5"/>
        </w:numPr>
        <w:spacing w:before="0"/>
        <w:ind w:right="0"/>
        <w:rPr>
          <w:rFonts w:ascii="Arial" w:hAnsi="Arial" w:cs="Arial"/>
          <w:sz w:val="24"/>
          <w:szCs w:val="24"/>
        </w:rPr>
      </w:pPr>
      <w:r w:rsidRPr="00534646">
        <w:rPr>
          <w:rFonts w:ascii="Arial" w:hAnsi="Arial" w:cs="Arial"/>
          <w:sz w:val="24"/>
          <w:szCs w:val="24"/>
        </w:rPr>
        <w:t>Laisser sécher sur le terrain, pendant une journée ensoleillée, enlever les radicelles et les feuilles, brosser-les pour enlever la terre. Ensuite les entreposer en silo ou en cave. Si vous n'avez pas de silo, mettre vos betteraves dans des caissettes recouvertes de sable légèrement humide. A stocker si possible dans une pièce sombre, qui subit peu d'écart de température.</w:t>
      </w:r>
    </w:p>
    <w:p w:rsidR="00EB1A12" w:rsidRPr="00EB1A12" w:rsidRDefault="00EB1A12" w:rsidP="00EB1A12">
      <w:pPr>
        <w:pStyle w:val="Paragraphedeliste"/>
        <w:rPr>
          <w:rFonts w:ascii="Arial" w:hAnsi="Arial" w:cs="Arial"/>
          <w:sz w:val="24"/>
          <w:szCs w:val="24"/>
        </w:rPr>
      </w:pPr>
    </w:p>
    <w:p w:rsidR="00EB1A12" w:rsidRDefault="00EB1A12" w:rsidP="00EB1A12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EB1A12">
        <w:rPr>
          <w:rFonts w:ascii="Arial" w:eastAsiaTheme="majorEastAsia" w:hAnsi="Arial" w:cs="Arial"/>
          <w:noProof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1A12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EB1A12" w:rsidRPr="004436A0" w:rsidRDefault="00EB1A12" w:rsidP="00EB1A12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2019 JDN  jardins-du-nord.com</w:t>
      </w:r>
      <w:r w:rsidRPr="004436A0">
        <w:rPr>
          <w:rFonts w:ascii="Arial" w:hAnsi="Arial" w:cs="Arial"/>
        </w:rPr>
        <w:t xml:space="preserve">                                                    </w:t>
      </w:r>
    </w:p>
    <w:p w:rsidR="00EB1A12" w:rsidRPr="004436A0" w:rsidRDefault="00EB1A12" w:rsidP="00EB1A12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r w:rsidRPr="004436A0">
        <w:rPr>
          <w:rFonts w:ascii="Arial" w:eastAsiaTheme="majorEastAsia" w:hAnsi="Arial" w:cs="Arial"/>
          <w:bCs/>
          <w:color w:val="555555"/>
          <w:lang w:eastAsia="en-US"/>
        </w:rPr>
        <w:t>Créer un nouveau sujet</w:t>
      </w:r>
    </w:p>
    <w:p w:rsidR="00EB1A12" w:rsidRPr="004436A0" w:rsidRDefault="00EB1A12" w:rsidP="00EB1A12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sz w:val="22"/>
          <w:szCs w:val="22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</w:p>
    <w:p w:rsidR="00EB1A12" w:rsidRPr="00EB1A12" w:rsidRDefault="00EB1A12" w:rsidP="00EB1A12">
      <w:pPr>
        <w:spacing w:before="0"/>
        <w:ind w:right="0" w:hanging="2155"/>
        <w:rPr>
          <w:rFonts w:ascii="Arial" w:hAnsi="Arial" w:cs="Arial"/>
          <w:sz w:val="24"/>
          <w:szCs w:val="24"/>
        </w:rPr>
      </w:pPr>
    </w:p>
    <w:sectPr w:rsidR="00EB1A12" w:rsidRPr="00EB1A12" w:rsidSect="000C0B20">
      <w:footerReference w:type="default" r:id="rId12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6C1" w:rsidRDefault="00A226C1" w:rsidP="000C0B20">
      <w:pPr>
        <w:spacing w:before="0" w:after="0" w:line="240" w:lineRule="auto"/>
      </w:pPr>
      <w:r>
        <w:separator/>
      </w:r>
    </w:p>
  </w:endnote>
  <w:endnote w:type="continuationSeparator" w:id="0">
    <w:p w:rsidR="00A226C1" w:rsidRDefault="00A226C1" w:rsidP="000C0B2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253719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C0B20" w:rsidRDefault="000C0B20">
            <w:pPr>
              <w:pStyle w:val="Pieddepage"/>
              <w:jc w:val="right"/>
            </w:pPr>
            <w:r>
              <w:t xml:space="preserve">Page </w:t>
            </w:r>
            <w:r w:rsidR="00E028D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028D8">
              <w:rPr>
                <w:b/>
                <w:sz w:val="24"/>
                <w:szCs w:val="24"/>
              </w:rPr>
              <w:fldChar w:fldCharType="separate"/>
            </w:r>
            <w:r w:rsidR="00A226C1">
              <w:rPr>
                <w:b/>
                <w:noProof/>
              </w:rPr>
              <w:t>1</w:t>
            </w:r>
            <w:r w:rsidR="00E028D8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028D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028D8">
              <w:rPr>
                <w:b/>
                <w:sz w:val="24"/>
                <w:szCs w:val="24"/>
              </w:rPr>
              <w:fldChar w:fldCharType="separate"/>
            </w:r>
            <w:r w:rsidR="00A226C1">
              <w:rPr>
                <w:b/>
                <w:noProof/>
              </w:rPr>
              <w:t>1</w:t>
            </w:r>
            <w:r w:rsidR="00E028D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C0B20" w:rsidRDefault="000C0B2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6C1" w:rsidRDefault="00A226C1" w:rsidP="000C0B20">
      <w:pPr>
        <w:spacing w:before="0" w:after="0" w:line="240" w:lineRule="auto"/>
      </w:pPr>
      <w:r>
        <w:separator/>
      </w:r>
    </w:p>
  </w:footnote>
  <w:footnote w:type="continuationSeparator" w:id="0">
    <w:p w:rsidR="00A226C1" w:rsidRDefault="00A226C1" w:rsidP="000C0B2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A0D85"/>
    <w:multiLevelType w:val="hybridMultilevel"/>
    <w:tmpl w:val="05B653F4"/>
    <w:lvl w:ilvl="0" w:tplc="76E22B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9C5F8C"/>
    <w:multiLevelType w:val="hybridMultilevel"/>
    <w:tmpl w:val="75C8EFDE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EC5096"/>
    <w:multiLevelType w:val="hybridMultilevel"/>
    <w:tmpl w:val="831E9FD2"/>
    <w:lvl w:ilvl="0" w:tplc="3DEE3330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3F4B7005"/>
    <w:multiLevelType w:val="hybridMultilevel"/>
    <w:tmpl w:val="94C85258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91E89"/>
    <w:multiLevelType w:val="hybridMultilevel"/>
    <w:tmpl w:val="6AEA2E3E"/>
    <w:lvl w:ilvl="0" w:tplc="3DEE3330">
      <w:start w:val="1"/>
      <w:numFmt w:val="bullet"/>
      <w:lvlText w:val=""/>
      <w:lvlJc w:val="left"/>
      <w:pPr>
        <w:ind w:left="51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22CC"/>
    <w:rsid w:val="00057311"/>
    <w:rsid w:val="000C0B20"/>
    <w:rsid w:val="0010080F"/>
    <w:rsid w:val="002C71D1"/>
    <w:rsid w:val="004322CC"/>
    <w:rsid w:val="00455842"/>
    <w:rsid w:val="00496AC4"/>
    <w:rsid w:val="00534646"/>
    <w:rsid w:val="00675A97"/>
    <w:rsid w:val="006A5C29"/>
    <w:rsid w:val="00926CD1"/>
    <w:rsid w:val="009C3CAA"/>
    <w:rsid w:val="00A163D3"/>
    <w:rsid w:val="00A226C1"/>
    <w:rsid w:val="00B94FDC"/>
    <w:rsid w:val="00D73F12"/>
    <w:rsid w:val="00DC1835"/>
    <w:rsid w:val="00E028D8"/>
    <w:rsid w:val="00E928C4"/>
    <w:rsid w:val="00EB1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78" w:after="120" w:line="242" w:lineRule="auto"/>
        <w:ind w:left="2155" w:right="1418" w:hanging="73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322C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22CC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926CD1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D73F12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DC1835"/>
    <w:rPr>
      <w:b/>
      <w:bCs/>
    </w:rPr>
  </w:style>
  <w:style w:type="paragraph" w:styleId="Paragraphedeliste">
    <w:name w:val="List Paragraph"/>
    <w:basedOn w:val="Normal"/>
    <w:uiPriority w:val="34"/>
    <w:qFormat/>
    <w:rsid w:val="009C3CA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B2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B20"/>
  </w:style>
  <w:style w:type="paragraph" w:styleId="Pieddepage">
    <w:name w:val="footer"/>
    <w:basedOn w:val="Normal"/>
    <w:link w:val="PieddepageCar"/>
    <w:uiPriority w:val="99"/>
    <w:unhideWhenUsed/>
    <w:rsid w:val="000C0B2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0B20"/>
  </w:style>
  <w:style w:type="paragraph" w:styleId="NormalWeb">
    <w:name w:val="Normal (Web)"/>
    <w:basedOn w:val="Normal"/>
    <w:uiPriority w:val="99"/>
    <w:unhideWhenUsed/>
    <w:rsid w:val="00EB1A1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B1433-14DB-4F12-A34E-CC538D43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2020-03-25T19:02:00Z</dcterms:created>
  <dcterms:modified xsi:type="dcterms:W3CDTF">2020-03-25T19:02:00Z</dcterms:modified>
</cp:coreProperties>
</file>