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82D78">
      <w:r w:rsidRPr="00E82D78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D78" w:rsidRDefault="00E82D78" w:rsidP="00E82D78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E82D78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L'Alkékenge du Pérou</w:t>
      </w: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: semis, culture, et récolte</w:t>
      </w:r>
    </w:p>
    <w:p w:rsidR="00C03C36" w:rsidRDefault="00C03C36" w:rsidP="00E82D78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470150" cy="1648374"/>
            <wp:effectExtent l="19050" t="0" r="6350" b="0"/>
            <wp:docPr id="1" name="Image 1" descr="Coqueret du Pér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queret du Péro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902" cy="164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36" w:rsidRDefault="00B91EE0" w:rsidP="00E82D78">
      <w:pPr>
        <w:spacing w:after="200" w:line="360" w:lineRule="auto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B91EE0"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>Cette petite baie orangée au goût acidulé, cachée dans une « lanterne » de couleur beige</w:t>
      </w:r>
      <w:r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>, f</w:t>
      </w:r>
      <w:r w:rsidRPr="00B91EE0"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 xml:space="preserve">acile à cultiver </w:t>
      </w:r>
      <w:r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>il</w:t>
      </w:r>
      <w:r w:rsidRPr="00B91EE0"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 xml:space="preserve"> demande beaucoup de chaleur pour fructifier, de la fin de l’été jusqu’aux gelées.</w:t>
      </w:r>
    </w:p>
    <w:p w:rsidR="00E82D78" w:rsidRDefault="00E82D78" w:rsidP="00E82D78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7277A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Nom latin </w:t>
      </w:r>
    </w:p>
    <w:p w:rsidR="00E82D78" w:rsidRPr="00E82D78" w:rsidRDefault="00E82D78" w:rsidP="00E82D78">
      <w:pPr>
        <w:spacing w:line="242" w:lineRule="auto"/>
        <w:ind w:left="0" w:right="0" w:firstLine="0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 Physalis peruviana</w:t>
      </w:r>
    </w:p>
    <w:p w:rsidR="00E82D78" w:rsidRDefault="00E82D78" w:rsidP="00E82D78">
      <w:pPr>
        <w:spacing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7277A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  <w:r w:rsidRPr="007277A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commun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  <w:r w:rsidRPr="007277A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</w:p>
    <w:p w:rsidR="00E82D78" w:rsidRDefault="00D04803" w:rsidP="00E82D78">
      <w:pPr>
        <w:spacing w:after="0" w:line="240" w:lineRule="auto"/>
        <w:ind w:left="0" w:right="0" w:firstLine="0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E82D78"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Coqueret du Pérou</w:t>
      </w: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E82D78"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, "Cerise de Terre", "Groseille du Cap", "Physalis" et "Prune des Incas".</w:t>
      </w:r>
    </w:p>
    <w:p w:rsidR="00E82D78" w:rsidRDefault="00E82D78" w:rsidP="00E82D78">
      <w:pPr>
        <w:spacing w:line="240" w:lineRule="auto"/>
        <w:ind w:left="0" w:right="0" w:firstLine="0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Le plus fréquemment il est  nommé "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Coqueret du Pérou</w:t>
      </w: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</w:p>
    <w:p w:rsidR="00E82D78" w:rsidRDefault="00E82D78" w:rsidP="00E82D78">
      <w:pPr>
        <w:spacing w:line="242" w:lineRule="auto"/>
        <w:ind w:left="0" w:right="0" w:firstLine="0"/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fr-FR"/>
        </w:rPr>
      </w:pPr>
      <w:r w:rsidRPr="007277AC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Famille</w:t>
      </w:r>
    </w:p>
    <w:p w:rsidR="00E82D78" w:rsidRDefault="006B06FC" w:rsidP="00E82D78">
      <w:pPr>
        <w:spacing w:after="0" w:line="240" w:lineRule="auto"/>
        <w:ind w:left="0" w:right="0" w:firstLine="0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Solanacées</w:t>
      </w:r>
    </w:p>
    <w:p w:rsidR="006B06FC" w:rsidRPr="00E82D78" w:rsidRDefault="006B06FC" w:rsidP="00E82D78">
      <w:pPr>
        <w:spacing w:after="0" w:line="240" w:lineRule="auto"/>
        <w:ind w:left="0" w:right="0" w:firstLine="0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</w:p>
    <w:p w:rsidR="006B06FC" w:rsidRDefault="006B06FC" w:rsidP="006B06FC">
      <w:pPr>
        <w:spacing w:after="200" w:line="242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E82D78" w:rsidRDefault="006B06FC" w:rsidP="00D04803">
      <w:pPr>
        <w:ind w:hanging="1418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6B06FC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Sol :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 </w:t>
      </w:r>
      <w:r w:rsidR="00465FC4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i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l tolère toutes les terres, même pauvres à condition qu'elles soient bien drainées. </w:t>
      </w:r>
    </w:p>
    <w:p w:rsidR="006B06FC" w:rsidRDefault="006B06FC" w:rsidP="00D04803">
      <w:pPr>
        <w:ind w:hanging="1418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6B06FC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Exposition :</w:t>
      </w:r>
      <w:r>
        <w:rPr>
          <w:rFonts w:ascii="Arial" w:hAnsi="Arial" w:cs="Arial"/>
          <w:b/>
          <w:bCs/>
          <w:color w:val="A52A2A"/>
          <w:sz w:val="27"/>
          <w:szCs w:val="27"/>
          <w:shd w:val="clear" w:color="auto" w:fill="ECFFF3"/>
        </w:rPr>
        <w:t> </w:t>
      </w:r>
      <w:r w:rsidR="00465FC4" w:rsidRPr="00465FC4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en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soleillée, chaude et abritée du vent.</w:t>
      </w:r>
    </w:p>
    <w:p w:rsidR="006B06FC" w:rsidRDefault="006B06FC" w:rsidP="00D04803">
      <w:pPr>
        <w:ind w:hanging="1418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040461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Fertilisation :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 xml:space="preserve"> </w:t>
      </w:r>
      <w:r w:rsidR="00465FC4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l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es fertilisations ne sont pas nécessaires. </w:t>
      </w:r>
    </w:p>
    <w:p w:rsidR="006B06FC" w:rsidRDefault="006B06FC" w:rsidP="00D04803">
      <w:pPr>
        <w:ind w:hanging="1418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M</w:t>
      </w:r>
      <w:r w:rsidRPr="006B06FC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 xml:space="preserve">ultiplication 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: </w:t>
      </w:r>
      <w:r w:rsidR="00465FC4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s</w:t>
      </w:r>
      <w:r w:rsidRPr="006B06FC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emis.</w:t>
      </w:r>
    </w:p>
    <w:p w:rsidR="00465FC4" w:rsidRPr="00465FC4" w:rsidRDefault="00465FC4" w:rsidP="00D04803">
      <w:pPr>
        <w:ind w:hanging="1418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465FC4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Arrosage </w:t>
      </w:r>
      <w:r w:rsidRPr="00465FC4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: gourmand en eau qui demande des arrosages réguliers</w:t>
      </w:r>
    </w:p>
    <w:p w:rsidR="006B06FC" w:rsidRDefault="006B06FC" w:rsidP="006B06FC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D73F12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Semis  </w:t>
      </w:r>
    </w:p>
    <w:p w:rsidR="00ED543A" w:rsidRPr="00ED543A" w:rsidRDefault="006B06FC" w:rsidP="00ED543A">
      <w:pPr>
        <w:ind w:left="1" w:right="-30" w:hanging="1"/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</w:pPr>
      <w:r w:rsidRPr="00ED543A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Les </w:t>
      </w:r>
      <w:r w:rsidRPr="00ED543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semis</w:t>
      </w:r>
      <w:r w:rsidRPr="00ED543A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 s'effectuent sous abri dans le courant du mois de mars. Un </w:t>
      </w:r>
      <w:r w:rsidRPr="00ED543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repiquage</w:t>
      </w:r>
      <w:r w:rsidRPr="00ED543A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, en godet individuel, est à faire lorsque les plantules ont trois ou quatre feuilles.</w:t>
      </w:r>
    </w:p>
    <w:p w:rsidR="00ED543A" w:rsidRPr="00ED543A" w:rsidRDefault="00CB73AC" w:rsidP="00ED543A">
      <w:pPr>
        <w:ind w:left="1" w:right="-30" w:hanging="1"/>
        <w:rPr>
          <w:rFonts w:ascii="Arial" w:hAnsi="Arial" w:cs="Arial"/>
          <w:color w:val="333333"/>
          <w:sz w:val="24"/>
          <w:szCs w:val="24"/>
        </w:rPr>
      </w:pPr>
      <w:r w:rsidRPr="00ED543A">
        <w:rPr>
          <w:rStyle w:val="lev"/>
          <w:rFonts w:ascii="Arial" w:hAnsi="Arial" w:cs="Arial"/>
          <w:color w:val="333333"/>
          <w:sz w:val="24"/>
          <w:szCs w:val="24"/>
        </w:rPr>
        <w:t>Le semis se fait au chaud</w:t>
      </w:r>
      <w:r w:rsidRPr="00ED543A">
        <w:rPr>
          <w:rFonts w:ascii="Arial" w:hAnsi="Arial" w:cs="Arial"/>
          <w:color w:val="333333"/>
          <w:sz w:val="24"/>
          <w:szCs w:val="24"/>
        </w:rPr>
        <w:t> </w:t>
      </w:r>
      <w:r w:rsidR="00D04803" w:rsidRPr="00ED543A">
        <w:rPr>
          <w:rFonts w:ascii="Arial" w:hAnsi="Arial" w:cs="Arial"/>
          <w:color w:val="333333"/>
          <w:sz w:val="24"/>
          <w:szCs w:val="24"/>
        </w:rPr>
        <w:t xml:space="preserve">=&gt; à </w:t>
      </w:r>
      <w:r w:rsidRPr="00ED543A">
        <w:rPr>
          <w:rFonts w:ascii="Arial" w:hAnsi="Arial" w:cs="Arial"/>
          <w:color w:val="333333"/>
          <w:sz w:val="24"/>
          <w:szCs w:val="24"/>
        </w:rPr>
        <w:t>18-20°, à partir du mois de mars, en godets ou en terrine, dans un mélange à parts égales de sable et de terreau. La levée a lieu en 8 à 10 jours.</w:t>
      </w:r>
    </w:p>
    <w:p w:rsidR="00D04803" w:rsidRPr="00ED543A" w:rsidRDefault="00CB73AC" w:rsidP="00ED543A">
      <w:pPr>
        <w:ind w:left="1" w:right="-30" w:hanging="1"/>
        <w:rPr>
          <w:rFonts w:ascii="Arial" w:hAnsi="Arial" w:cs="Arial"/>
          <w:color w:val="333333"/>
          <w:sz w:val="24"/>
          <w:szCs w:val="24"/>
        </w:rPr>
      </w:pPr>
      <w:r w:rsidRPr="00ED543A">
        <w:rPr>
          <w:rFonts w:ascii="Arial" w:hAnsi="Arial" w:cs="Arial"/>
          <w:color w:val="333333"/>
          <w:sz w:val="24"/>
          <w:szCs w:val="24"/>
        </w:rPr>
        <w:t>Effectuez un repiquage des plants lorsque les premières feuilles sont développées. Conservez-les au chaud en attendant la mise en place définitive.</w:t>
      </w:r>
    </w:p>
    <w:p w:rsidR="00D04803" w:rsidRDefault="00465FC4" w:rsidP="00D04803">
      <w:pPr>
        <w:pStyle w:val="NormalWeb"/>
        <w:shd w:val="clear" w:color="auto" w:fill="FFFFFF"/>
        <w:spacing w:before="0" w:beforeAutospacing="0" w:after="120" w:afterAutospacing="0"/>
        <w:rPr>
          <w:rFonts w:ascii="Arial" w:eastAsia="Calibri" w:hAnsi="Arial" w:cs="Arial"/>
          <w:b/>
          <w:color w:val="FFFFFF"/>
        </w:rPr>
      </w:pPr>
      <w:r w:rsidRPr="00465FC4">
        <w:rPr>
          <w:rFonts w:ascii="Arial" w:eastAsia="Calibri" w:hAnsi="Arial" w:cs="Arial"/>
          <w:b/>
          <w:color w:val="FFFFFF"/>
          <w:highlight w:val="darkGreen"/>
        </w:rPr>
        <w:t>Plantation</w:t>
      </w:r>
    </w:p>
    <w:p w:rsidR="00D04803" w:rsidRDefault="00CB73AC" w:rsidP="00D0480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i/>
          <w:color w:val="333333"/>
        </w:rPr>
      </w:pPr>
      <w:r w:rsidRPr="00D04803">
        <w:rPr>
          <w:rFonts w:ascii="Arial" w:hAnsi="Arial" w:cs="Arial"/>
          <w:b/>
          <w:i/>
          <w:color w:val="333333"/>
        </w:rPr>
        <w:t>Après les dernières gelées</w:t>
      </w:r>
    </w:p>
    <w:p w:rsidR="00D04803" w:rsidRDefault="00D04803" w:rsidP="00D0480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D04803">
        <w:rPr>
          <w:rFonts w:ascii="Arial" w:hAnsi="Arial" w:cs="Arial"/>
          <w:b/>
          <w:color w:val="333333"/>
        </w:rPr>
        <w:t>P</w:t>
      </w:r>
      <w:r w:rsidR="00CB73AC" w:rsidRPr="00D04803">
        <w:rPr>
          <w:rFonts w:ascii="Arial" w:hAnsi="Arial" w:cs="Arial"/>
          <w:b/>
          <w:color w:val="333333"/>
        </w:rPr>
        <w:t>lantez au jardin</w:t>
      </w:r>
      <w:r w:rsidR="00CB73AC" w:rsidRPr="00CB73AC">
        <w:rPr>
          <w:rFonts w:ascii="Arial" w:hAnsi="Arial" w:cs="Arial"/>
          <w:color w:val="333333"/>
        </w:rPr>
        <w:t xml:space="preserve"> en espaçant les plants de 1 m en tous sens. Apportez du compost.</w:t>
      </w:r>
    </w:p>
    <w:p w:rsidR="00D04803" w:rsidRDefault="00D04803" w:rsidP="00D04803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D0480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Si certaines journées ou nuits sont encore fraîches,</w:t>
      </w:r>
      <w:r w:rsidRPr="00465FC4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il faut les protéger avec des cloches de protection ou un voile d'hivernage car il est très sensible au froid.</w:t>
      </w:r>
    </w:p>
    <w:p w:rsidR="00D04803" w:rsidRDefault="00D04803" w:rsidP="00D04803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D0480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 xml:space="preserve">Au moment de la plantation, </w:t>
      </w:r>
      <w:r w:rsidRPr="00465FC4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installer des tuteurs.</w:t>
      </w:r>
    </w:p>
    <w:p w:rsidR="00D04803" w:rsidRDefault="00CB73AC" w:rsidP="00D04803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D04803">
        <w:rPr>
          <w:rFonts w:ascii="Arial" w:hAnsi="Arial" w:cs="Arial"/>
          <w:b/>
          <w:color w:val="333333"/>
        </w:rPr>
        <w:t>En pot,</w:t>
      </w:r>
      <w:r w:rsidRPr="00CB73AC">
        <w:rPr>
          <w:rFonts w:ascii="Arial" w:hAnsi="Arial" w:cs="Arial"/>
          <w:color w:val="333333"/>
        </w:rPr>
        <w:t xml:space="preserve"> installez dans un grand contenant, dans un mélange de terre et de terreau, et apportez du compost.</w:t>
      </w:r>
    </w:p>
    <w:p w:rsidR="00465FC4" w:rsidRDefault="00465FC4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D0480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En cas de culture en vivace,</w:t>
      </w:r>
      <w:r w:rsidRPr="00465FC4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les divisions des grosses touffes se pratiquent au printemps.</w:t>
      </w:r>
    </w:p>
    <w:p w:rsidR="00465FC4" w:rsidRDefault="00465FC4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D04803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Dans les régions très douces,</w:t>
      </w:r>
      <w:r w:rsidRPr="00465FC4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il peut être conservé d'une année sur l'autre à condition d'être protégé l'hiver ou hiverné dans une serre. Il doit dans ce cas être rabattu en automne. </w:t>
      </w:r>
      <w:r w:rsidRPr="00D04803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Par contre généralement les plants sont beaucoup moins vigoureux, fragiles et plus sensibles aux agressions.</w:t>
      </w:r>
    </w:p>
    <w:p w:rsidR="00465FC4" w:rsidRDefault="00465FC4" w:rsidP="00465FC4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Entretien </w:t>
      </w:r>
    </w:p>
    <w:p w:rsidR="00D04803" w:rsidRPr="00ED543A" w:rsidRDefault="00465FC4" w:rsidP="00D04803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ED543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Comme pour les tomates, il est conseillé de supprimer les gourmands pour favoriser la fructification.</w:t>
      </w:r>
    </w:p>
    <w:p w:rsidR="00D04803" w:rsidRPr="00ED543A" w:rsidRDefault="00465FC4" w:rsidP="00D04803">
      <w:pPr>
        <w:ind w:left="0" w:firstLine="0"/>
        <w:rPr>
          <w:rFonts w:ascii="Arial" w:hAnsi="Arial" w:cs="Arial"/>
          <w:color w:val="333333"/>
          <w:sz w:val="24"/>
          <w:szCs w:val="24"/>
        </w:rPr>
      </w:pPr>
      <w:r w:rsidRPr="00ED543A">
        <w:rPr>
          <w:rFonts w:ascii="Arial" w:hAnsi="Arial" w:cs="Arial"/>
          <w:color w:val="000000"/>
          <w:sz w:val="24"/>
          <w:szCs w:val="24"/>
        </w:rPr>
        <w:t>Biner fréquemment la terre à son pied.</w:t>
      </w:r>
      <w:r w:rsidR="00B91EE0" w:rsidRPr="00ED543A">
        <w:rPr>
          <w:rStyle w:val="TextedebullesCar"/>
          <w:rFonts w:ascii="Calibri" w:hAnsi="Calibri" w:cs="Calibri"/>
          <w:color w:val="333333"/>
          <w:sz w:val="24"/>
          <w:szCs w:val="24"/>
        </w:rPr>
        <w:t xml:space="preserve"> </w:t>
      </w:r>
      <w:r w:rsidR="00B91EE0" w:rsidRPr="00ED543A">
        <w:rPr>
          <w:rStyle w:val="lev"/>
          <w:rFonts w:ascii="Arial" w:hAnsi="Arial" w:cs="Arial"/>
          <w:color w:val="333333"/>
          <w:sz w:val="24"/>
          <w:szCs w:val="24"/>
        </w:rPr>
        <w:t>Paillez</w:t>
      </w:r>
      <w:r w:rsidR="00B91EE0" w:rsidRPr="00ED543A">
        <w:rPr>
          <w:rFonts w:ascii="Arial" w:hAnsi="Arial" w:cs="Arial"/>
          <w:color w:val="333333"/>
          <w:sz w:val="24"/>
          <w:szCs w:val="24"/>
        </w:rPr>
        <w:t> afin de maintenir le sol frais et de protéger les fruits qui tombent à maturité.</w:t>
      </w:r>
    </w:p>
    <w:p w:rsidR="00A149E4" w:rsidRPr="00ED543A" w:rsidRDefault="00B91EE0" w:rsidP="00A149E4">
      <w:pPr>
        <w:ind w:left="0" w:firstLine="0"/>
        <w:rPr>
          <w:rFonts w:ascii="Arial" w:hAnsi="Arial" w:cs="Arial"/>
          <w:color w:val="333333"/>
          <w:sz w:val="24"/>
          <w:szCs w:val="24"/>
        </w:rPr>
      </w:pPr>
      <w:r w:rsidRPr="00ED543A">
        <w:rPr>
          <w:rFonts w:ascii="Arial" w:hAnsi="Arial" w:cs="Arial"/>
          <w:color w:val="333333"/>
          <w:sz w:val="24"/>
          <w:szCs w:val="24"/>
        </w:rPr>
        <w:t>Attachez les branches au tuteur au fur et à mesure de leur développement.</w:t>
      </w:r>
    </w:p>
    <w:p w:rsidR="00465FC4" w:rsidRPr="00ED543A" w:rsidRDefault="00B91EE0" w:rsidP="00465FC4">
      <w:pPr>
        <w:ind w:left="0" w:firstLine="0"/>
        <w:rPr>
          <w:rFonts w:ascii="Arial" w:hAnsi="Arial" w:cs="Arial"/>
          <w:color w:val="333333"/>
          <w:sz w:val="24"/>
          <w:szCs w:val="24"/>
        </w:rPr>
      </w:pPr>
      <w:r w:rsidRPr="00ED543A">
        <w:rPr>
          <w:rFonts w:ascii="Arial" w:hAnsi="Arial" w:cs="Arial"/>
          <w:color w:val="333333"/>
          <w:sz w:val="24"/>
          <w:szCs w:val="24"/>
        </w:rPr>
        <w:t xml:space="preserve">Il est possible de conserver les pieds en </w:t>
      </w:r>
      <w:r w:rsidRPr="00ED543A">
        <w:rPr>
          <w:rFonts w:ascii="Arial" w:hAnsi="Arial" w:cs="Arial"/>
          <w:b/>
          <w:color w:val="333333"/>
          <w:sz w:val="24"/>
          <w:szCs w:val="24"/>
        </w:rPr>
        <w:t>les mettant à l'abri (15 °C) l'hiver,</w:t>
      </w:r>
      <w:r w:rsidRPr="00ED543A">
        <w:rPr>
          <w:rFonts w:ascii="Arial" w:hAnsi="Arial" w:cs="Arial"/>
          <w:color w:val="333333"/>
          <w:sz w:val="24"/>
          <w:szCs w:val="24"/>
        </w:rPr>
        <w:t xml:space="preserve"> en pot. </w:t>
      </w:r>
    </w:p>
    <w:p w:rsidR="00C03C36" w:rsidRPr="00BC2495" w:rsidRDefault="00C03C36" w:rsidP="00C03C36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BC249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Récolte </w:t>
      </w:r>
    </w:p>
    <w:p w:rsidR="00465FC4" w:rsidRDefault="00A149E4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fr-FR"/>
        </w:rPr>
        <w:t>D’</w:t>
      </w:r>
      <w:r w:rsidR="00C03C36"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août/septembre à octobre.</w:t>
      </w:r>
    </w:p>
    <w:p w:rsidR="00B91EE0" w:rsidRPr="00B91EE0" w:rsidRDefault="00B91EE0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B91EE0">
        <w:rPr>
          <w:rFonts w:ascii="Arial" w:hAnsi="Arial" w:cs="Arial"/>
          <w:color w:val="333333"/>
          <w:sz w:val="24"/>
          <w:szCs w:val="24"/>
          <w:shd w:val="clear" w:color="auto" w:fill="FFFFFF"/>
        </w:rPr>
        <w:t>La récolte commence 5 à 6 mois après le semis. Les fruits mûrs tombent à terre avec leur enveloppe. Il suffit de les ramasser au sol tous les 2 ou 3 jours.</w:t>
      </w:r>
    </w:p>
    <w:p w:rsidR="00B91EE0" w:rsidRPr="00A149E4" w:rsidRDefault="00B91EE0" w:rsidP="00465FC4">
      <w:pPr>
        <w:ind w:left="0" w:firstLine="0"/>
        <w:rPr>
          <w:rFonts w:ascii="Calibri" w:hAnsi="Calibri" w:cs="Calibri"/>
          <w:b/>
          <w:color w:val="FF0000"/>
          <w:sz w:val="20"/>
          <w:szCs w:val="20"/>
          <w:shd w:val="clear" w:color="auto" w:fill="FFFFFF"/>
        </w:rPr>
      </w:pPr>
      <w:r w:rsidRPr="00A149E4">
        <w:rPr>
          <w:rFonts w:ascii="Arial" w:eastAsia="Times New Roman" w:hAnsi="Arial" w:cs="Arial"/>
          <w:b/>
          <w:bCs/>
          <w:color w:val="FF0000"/>
          <w:sz w:val="24"/>
          <w:szCs w:val="24"/>
          <w:lang w:eastAsia="fr-FR"/>
        </w:rPr>
        <w:t>Attention</w:t>
      </w:r>
      <w:r w:rsidRPr="00A149E4">
        <w:rPr>
          <w:rFonts w:ascii="Arial" w:eastAsia="Times New Roman" w:hAnsi="Arial" w:cs="Arial"/>
          <w:color w:val="FF0000"/>
          <w:sz w:val="24"/>
          <w:szCs w:val="24"/>
          <w:lang w:eastAsia="fr-FR"/>
        </w:rPr>
        <w:t> :</w:t>
      </w:r>
      <w:r w:rsidRPr="00B91EE0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comme de nombreuses Solanacées, le coqueret du Pérou </w:t>
      </w:r>
      <w:r w:rsidRPr="00A149E4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est une plante toxique.</w:t>
      </w:r>
      <w:r w:rsidRPr="00B91EE0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r w:rsidRPr="00A149E4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Évitez de consommer les autres parties de la plante et les fruits lorsqu'ils ne sont pas complètement mûrs. Toutes les espèces de physalis ne sont pas comestibles</w:t>
      </w:r>
      <w:r w:rsidRPr="00A149E4">
        <w:rPr>
          <w:rFonts w:ascii="Calibri" w:hAnsi="Calibri" w:cs="Calibri"/>
          <w:b/>
          <w:color w:val="FF0000"/>
          <w:sz w:val="20"/>
          <w:szCs w:val="20"/>
          <w:shd w:val="clear" w:color="auto" w:fill="FFFFFF"/>
        </w:rPr>
        <w:t>.</w:t>
      </w:r>
    </w:p>
    <w:p w:rsidR="00B91EE0" w:rsidRDefault="00B91EE0" w:rsidP="00B91EE0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C</w:t>
      </w:r>
      <w:r w:rsidRPr="00B91EE0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onservation</w:t>
      </w:r>
    </w:p>
    <w:p w:rsidR="00B91EE0" w:rsidRDefault="00B91EE0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B91EE0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Les fruits se conservent quelques semaines dans leur enveloppe.</w:t>
      </w:r>
    </w:p>
    <w:p w:rsidR="00C03C36" w:rsidRDefault="00C03C36" w:rsidP="00C03C36">
      <w:pPr>
        <w:spacing w:line="240" w:lineRule="auto"/>
        <w:ind w:left="0" w:right="0" w:firstLine="0"/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</w:pPr>
      <w:r w:rsidRPr="00BC249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Parasites</w:t>
      </w:r>
      <w:r w:rsidRPr="00040461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 xml:space="preserve"> </w:t>
      </w:r>
    </w:p>
    <w:p w:rsidR="00A149E4" w:rsidRDefault="00E11206" w:rsidP="00A149E4">
      <w:pPr>
        <w:ind w:left="0" w:firstLine="0"/>
        <w:rPr>
          <w:rFonts w:ascii="Arial" w:hAnsi="Arial" w:cs="Arial"/>
          <w:b/>
          <w:color w:val="FF0000"/>
          <w:sz w:val="24"/>
          <w:szCs w:val="24"/>
          <w:shd w:val="clear" w:color="auto" w:fill="ECFFF3"/>
        </w:rPr>
      </w:pPr>
      <w:hyperlink r:id="rId9" w:tgtFrame="_blank" w:history="1">
        <w:r w:rsidR="00C03C36" w:rsidRPr="00A149E4">
          <w:rPr>
            <w:rFonts w:ascii="Arial" w:eastAsia="Times New Roman" w:hAnsi="Arial" w:cs="Arial"/>
            <w:b/>
            <w:color w:val="FF0000"/>
            <w:sz w:val="24"/>
            <w:szCs w:val="24"/>
            <w:lang w:eastAsia="fr-FR"/>
          </w:rPr>
          <w:t>Aleurodes</w:t>
        </w:r>
      </w:hyperlink>
      <w:r w:rsidR="00C03C36" w:rsidRPr="00A149E4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 (surtout en cas de culture en serre) et </w:t>
      </w:r>
      <w:r w:rsidR="00A149E4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p</w:t>
      </w:r>
      <w:r w:rsidR="00C03C36" w:rsidRPr="00A149E4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ucerons</w:t>
      </w:r>
      <w:r w:rsidR="00C03C36" w:rsidRPr="00A149E4">
        <w:rPr>
          <w:rFonts w:ascii="Arial" w:hAnsi="Arial" w:cs="Arial"/>
          <w:b/>
          <w:color w:val="FF0000"/>
          <w:sz w:val="24"/>
          <w:szCs w:val="24"/>
          <w:shd w:val="clear" w:color="auto" w:fill="ECFFF3"/>
        </w:rPr>
        <w:t>.</w:t>
      </w:r>
    </w:p>
    <w:p w:rsidR="00A149E4" w:rsidRDefault="00C03C36" w:rsidP="00A149E4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Maladies</w:t>
      </w:r>
    </w:p>
    <w:p w:rsidR="00A149E4" w:rsidRDefault="00C03C36" w:rsidP="00A149E4">
      <w:pPr>
        <w:ind w:left="0" w:firstLine="0"/>
        <w:rPr>
          <w:rFonts w:ascii="Arial" w:hAnsi="Arial" w:cs="Arial"/>
          <w:b/>
          <w:color w:val="FF0000"/>
          <w:sz w:val="24"/>
          <w:szCs w:val="24"/>
        </w:rPr>
      </w:pPr>
      <w:r w:rsidRPr="00A149E4">
        <w:rPr>
          <w:rFonts w:ascii="Arial" w:hAnsi="Arial" w:cs="Arial"/>
          <w:b/>
          <w:color w:val="FF0000"/>
          <w:sz w:val="24"/>
          <w:szCs w:val="24"/>
        </w:rPr>
        <w:t>Rouille</w:t>
      </w:r>
    </w:p>
    <w:p w:rsidR="00C03C36" w:rsidRDefault="00C03C36" w:rsidP="00A149E4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A149E4">
        <w:rPr>
          <w:rFonts w:ascii="Arial" w:hAnsi="Arial" w:cs="Arial"/>
          <w:b/>
          <w:color w:val="FF0000"/>
          <w:sz w:val="24"/>
          <w:szCs w:val="24"/>
        </w:rPr>
        <w:br/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Plantes incompatibles </w:t>
      </w:r>
    </w:p>
    <w:p w:rsidR="00C03C36" w:rsidRDefault="00C03C36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Il n’y a pas d'incompatibilité avérée.</w:t>
      </w:r>
    </w:p>
    <w:p w:rsidR="00C03C36" w:rsidRDefault="00C03C36" w:rsidP="00C03C36">
      <w:pPr>
        <w:spacing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BC249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Plantes compagnes </w:t>
      </w:r>
    </w:p>
    <w:p w:rsidR="00C03C36" w:rsidRDefault="00C03C36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Basilic, Œillet d'Inde. Ce n'est pas un mauvais compagnon mais il faut bien prévoir son étalement car il demande de la place.</w:t>
      </w:r>
    </w:p>
    <w:p w:rsidR="00C03C36" w:rsidRDefault="00C03C36" w:rsidP="00C03C36">
      <w:pPr>
        <w:spacing w:line="240" w:lineRule="auto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0116CB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Quelques variétés </w:t>
      </w:r>
    </w:p>
    <w:p w:rsidR="00ED543A" w:rsidRDefault="00C03C36" w:rsidP="00A149E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C'est l'espèce type de coqueret du Pérou que l'on cultive.</w:t>
      </w:r>
    </w:p>
    <w:p w:rsidR="00A149E4" w:rsidRDefault="00A149E4" w:rsidP="00A149E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C03C36" w:rsidRPr="00A149E4">
        <w:rPr>
          <w:rFonts w:ascii="Arial" w:eastAsia="Times New Roman" w:hAnsi="Arial" w:cs="Arial"/>
          <w:b/>
          <w:i/>
          <w:color w:val="000000"/>
          <w:sz w:val="24"/>
          <w:szCs w:val="24"/>
          <w:lang w:eastAsia="fr-FR"/>
        </w:rPr>
        <w:t>Physalis alkekengi</w:t>
      </w: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C03C36" w:rsidRPr="00A149E4">
        <w:rPr>
          <w:rFonts w:ascii="Arial" w:eastAsia="Times New Roman" w:hAnsi="Arial" w:cs="Arial"/>
          <w:b/>
          <w:i/>
          <w:color w:val="000000"/>
          <w:sz w:val="24"/>
          <w:szCs w:val="24"/>
          <w:lang w:eastAsia="fr-FR"/>
        </w:rPr>
        <w:t> </w:t>
      </w:r>
      <w:r w:rsidR="00C03C36"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Rustique, il est vivace. Il est principalement cultivé en plante ornementale car, si ses fruits sont comestibles ils sont acidulés et aigrelets.</w:t>
      </w:r>
    </w:p>
    <w:p w:rsidR="00FA2859" w:rsidRDefault="00A149E4" w:rsidP="00FA2859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149E4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fr-FR"/>
        </w:rPr>
        <w:t>"</w:t>
      </w:r>
      <w:r w:rsidR="00C03C36" w:rsidRPr="00A149E4">
        <w:rPr>
          <w:rFonts w:ascii="Arial" w:eastAsia="Times New Roman" w:hAnsi="Arial" w:cs="Arial"/>
          <w:b/>
          <w:i/>
          <w:color w:val="000000"/>
          <w:sz w:val="24"/>
          <w:szCs w:val="24"/>
          <w:lang w:eastAsia="fr-FR"/>
        </w:rPr>
        <w:t>Physalis ixoxarpa/</w:t>
      </w:r>
      <w:r w:rsidRPr="00A149E4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fr-FR"/>
        </w:rPr>
        <w:t>"</w:t>
      </w:r>
      <w:r w:rsidR="00C03C36"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 Espèce appelée </w:t>
      </w: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C03C36" w:rsidRPr="00A149E4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Tomatillo du Mexique</w:t>
      </w:r>
      <w:r w:rsidRPr="00E82D78">
        <w:rPr>
          <w:rFonts w:ascii="Arial" w:eastAsia="Times New Roman" w:hAnsi="Arial" w:cs="Arial"/>
          <w:bCs/>
          <w:color w:val="000000"/>
          <w:sz w:val="24"/>
          <w:szCs w:val="24"/>
          <w:lang w:eastAsia="fr-FR"/>
        </w:rPr>
        <w:t>"</w:t>
      </w:r>
      <w:r w:rsidR="00C03C36" w:rsidRPr="00C03C36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 Il est également appelé "Tomatille", "Physalis du Mexique" et "Petite Tomate du Mexique". Ses fruits, de bonne saveur, sont les plus gros de toutes les espèces de physalis.</w:t>
      </w:r>
    </w:p>
    <w:p w:rsidR="00FA2859" w:rsidRPr="00ED543A" w:rsidRDefault="00FA2859" w:rsidP="00FA2859">
      <w:pPr>
        <w:ind w:left="0"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ED543A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fr-FR"/>
        </w:rPr>
        <w:t>"</w:t>
      </w:r>
      <w:r w:rsidRPr="00ED543A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fr-FR"/>
        </w:rPr>
        <w:t>P</w:t>
      </w:r>
      <w:r w:rsidR="00CB73AC" w:rsidRPr="00ED543A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fr-FR"/>
        </w:rPr>
        <w:t>hysalis pubescens</w:t>
      </w:r>
      <w:r w:rsidRPr="00ED543A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fr-FR"/>
        </w:rPr>
        <w:t>"</w:t>
      </w:r>
      <w:r w:rsidR="00CB73AC" w:rsidRPr="00ED543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 var. </w:t>
      </w:r>
      <w:r w:rsidR="00CB73AC" w:rsidRPr="00ED543A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fr-FR"/>
        </w:rPr>
        <w:t>integrifolia</w:t>
      </w:r>
      <w:r w:rsidR="00CB73AC" w:rsidRPr="00ED543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 (syn. </w:t>
      </w:r>
      <w:r w:rsidR="00CB73AC" w:rsidRPr="00ED543A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fr-FR"/>
        </w:rPr>
        <w:t>P. pruinosa</w:t>
      </w:r>
      <w:r w:rsidR="00CB73AC" w:rsidRPr="00ED543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)</w:t>
      </w:r>
      <w:r w:rsidRPr="00ED543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 </w:t>
      </w:r>
    </w:p>
    <w:p w:rsidR="00FA2859" w:rsidRDefault="00CB73AC" w:rsidP="00FA2859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A2859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Nom commun :</w:t>
      </w:r>
      <w:r w:rsidRPr="00FA285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Cerise de terre</w:t>
      </w:r>
    </w:p>
    <w:p w:rsidR="00FA2859" w:rsidRDefault="00CB73AC" w:rsidP="00FA2859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A2859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Fructification :</w:t>
      </w:r>
      <w:r w:rsidRPr="00FA285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Fruits plus petits que ceux de P. peruviana, maturité plus précoce, 2 mois après la plantation. Petites baies jaune orangé, sucrées acidulées, à consommer quelques semaines après la récolte, car un peu amères au début.</w:t>
      </w:r>
    </w:p>
    <w:p w:rsidR="00FA2859" w:rsidRDefault="00CB73AC" w:rsidP="00FA2859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A2859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Végétation :</w:t>
      </w:r>
      <w:r w:rsidRPr="00FA285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Hauteur 0,30 à 0,60 m × largeur 1 m. Port rampant, tiges buissonnantes qui s’étalent largement.</w:t>
      </w:r>
    </w:p>
    <w:p w:rsidR="00CB73AC" w:rsidRDefault="00FA2859" w:rsidP="00FA2859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Q</w:t>
      </w:r>
      <w:r w:rsidR="00CB73AC" w:rsidRPr="00FA2859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ualités :</w:t>
      </w:r>
      <w:r w:rsidR="00CB73AC" w:rsidRPr="00FA285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Plante annuelle, très populaire au Québec. Production abondante et très rapide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  <w:r w:rsidR="00CB73AC" w:rsidRPr="00FA285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Se ressème facilement et peut rapidement devenir envahissante.</w:t>
      </w:r>
    </w:p>
    <w:p w:rsidR="00FA2859" w:rsidRPr="00FA2859" w:rsidRDefault="00FA2859" w:rsidP="00FA2859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E60EA7" w:rsidRDefault="00E60EA7" w:rsidP="00E60EA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E60EA7">
        <w:rPr>
          <w:rFonts w:ascii="Arial" w:hAnsi="Arial" w:cs="Arial"/>
          <w:noProof/>
          <w:color w:val="000000"/>
        </w:rPr>
        <w:drawing>
          <wp:inline distT="0" distB="0" distL="0" distR="0">
            <wp:extent cx="882650" cy="604231"/>
            <wp:effectExtent l="19050" t="0" r="0" b="0"/>
            <wp:docPr id="2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0EA7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E60EA7" w:rsidRPr="004436A0" w:rsidRDefault="00E60EA7" w:rsidP="00E60EA7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7D57BC" w:rsidRPr="007D57BC" w:rsidRDefault="00E60EA7" w:rsidP="00E60EA7">
      <w:pPr>
        <w:ind w:hanging="1418"/>
        <w:rPr>
          <w:rFonts w:ascii="Arial" w:eastAsiaTheme="majorEastAsia" w:hAnsi="Arial" w:cs="Arial"/>
          <w:bCs/>
          <w:color w:val="555555"/>
          <w:sz w:val="24"/>
          <w:szCs w:val="24"/>
        </w:rPr>
      </w:pPr>
      <w:r w:rsidRPr="00FA2859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Pour en parler sur le forum : </w:t>
      </w:r>
      <w:r w:rsidR="007D57BC" w:rsidRPr="007D57BC">
        <w:rPr>
          <w:rFonts w:ascii="Arial" w:eastAsiaTheme="majorEastAsia" w:hAnsi="Arial" w:cs="Arial"/>
          <w:bCs/>
          <w:color w:val="555555"/>
          <w:sz w:val="24"/>
          <w:szCs w:val="24"/>
        </w:rPr>
        <w:t>ouvrir un nouveau sujet</w:t>
      </w:r>
    </w:p>
    <w:p w:rsidR="00FA2859" w:rsidRPr="00FA2859" w:rsidRDefault="00FA2859" w:rsidP="00E60EA7">
      <w:pPr>
        <w:ind w:hanging="1418"/>
        <w:rPr>
          <w:rFonts w:ascii="Arial" w:eastAsiaTheme="majorEastAsia" w:hAnsi="Arial" w:cs="Arial"/>
          <w:bCs/>
          <w:color w:val="555555"/>
          <w:sz w:val="24"/>
          <w:szCs w:val="24"/>
        </w:rPr>
      </w:pPr>
      <w:r w:rsidRPr="00FA2859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Photo : </w:t>
      </w:r>
      <w:r w:rsidRPr="00FA2859">
        <w:rPr>
          <w:rFonts w:ascii="Arial" w:eastAsiaTheme="majorEastAsia" w:hAnsi="Arial" w:cs="Arial"/>
          <w:bCs/>
          <w:color w:val="555555"/>
          <w:sz w:val="24"/>
          <w:szCs w:val="24"/>
        </w:rPr>
        <w:t>du net</w:t>
      </w:r>
    </w:p>
    <w:p w:rsidR="00CB73AC" w:rsidRPr="00C03C36" w:rsidRDefault="00CB73AC" w:rsidP="00465FC4">
      <w:pPr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sectPr w:rsidR="00CB73AC" w:rsidRPr="00C03C36" w:rsidSect="00E82D78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CF1" w:rsidRDefault="00257CF1" w:rsidP="00981BC5">
      <w:pPr>
        <w:spacing w:after="0" w:line="240" w:lineRule="auto"/>
      </w:pPr>
      <w:r>
        <w:separator/>
      </w:r>
    </w:p>
  </w:endnote>
  <w:endnote w:type="continuationSeparator" w:id="0">
    <w:p w:rsidR="00257CF1" w:rsidRDefault="00257CF1" w:rsidP="00981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3339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981BC5" w:rsidRDefault="00981BC5">
            <w:pPr>
              <w:pStyle w:val="Pieddepage"/>
              <w:jc w:val="right"/>
            </w:pPr>
            <w:r>
              <w:t xml:space="preserve">Page </w:t>
            </w:r>
            <w:r w:rsidR="00E1120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11206">
              <w:rPr>
                <w:b/>
                <w:sz w:val="24"/>
                <w:szCs w:val="24"/>
              </w:rPr>
              <w:fldChar w:fldCharType="separate"/>
            </w:r>
            <w:r w:rsidR="00257CF1">
              <w:rPr>
                <w:b/>
                <w:noProof/>
              </w:rPr>
              <w:t>1</w:t>
            </w:r>
            <w:r w:rsidR="00E11206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E1120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11206">
              <w:rPr>
                <w:b/>
                <w:sz w:val="24"/>
                <w:szCs w:val="24"/>
              </w:rPr>
              <w:fldChar w:fldCharType="separate"/>
            </w:r>
            <w:r w:rsidR="00257CF1">
              <w:rPr>
                <w:b/>
                <w:noProof/>
              </w:rPr>
              <w:t>1</w:t>
            </w:r>
            <w:r w:rsidR="00E1120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81BC5" w:rsidRDefault="00981BC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CF1" w:rsidRDefault="00257CF1" w:rsidP="00981BC5">
      <w:pPr>
        <w:spacing w:after="0" w:line="240" w:lineRule="auto"/>
      </w:pPr>
      <w:r>
        <w:separator/>
      </w:r>
    </w:p>
  </w:footnote>
  <w:footnote w:type="continuationSeparator" w:id="0">
    <w:p w:rsidR="00257CF1" w:rsidRDefault="00257CF1" w:rsidP="00981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04B63"/>
    <w:multiLevelType w:val="multilevel"/>
    <w:tmpl w:val="A95E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484E39"/>
    <w:multiLevelType w:val="multilevel"/>
    <w:tmpl w:val="6A20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82D78"/>
    <w:rsid w:val="00051679"/>
    <w:rsid w:val="001C1FF9"/>
    <w:rsid w:val="002229AD"/>
    <w:rsid w:val="00257CF1"/>
    <w:rsid w:val="00465FC4"/>
    <w:rsid w:val="005E339B"/>
    <w:rsid w:val="006A4BE8"/>
    <w:rsid w:val="006A5C29"/>
    <w:rsid w:val="006B06FC"/>
    <w:rsid w:val="007D57BC"/>
    <w:rsid w:val="008C54C2"/>
    <w:rsid w:val="00917359"/>
    <w:rsid w:val="00981BC5"/>
    <w:rsid w:val="009A552B"/>
    <w:rsid w:val="00A02FED"/>
    <w:rsid w:val="00A149E4"/>
    <w:rsid w:val="00A163D3"/>
    <w:rsid w:val="00B91EE0"/>
    <w:rsid w:val="00C03C36"/>
    <w:rsid w:val="00CB73AC"/>
    <w:rsid w:val="00D04803"/>
    <w:rsid w:val="00E11206"/>
    <w:rsid w:val="00E26642"/>
    <w:rsid w:val="00E60EA7"/>
    <w:rsid w:val="00E82D78"/>
    <w:rsid w:val="00ED543A"/>
    <w:rsid w:val="00F25A59"/>
    <w:rsid w:val="00FA2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3">
    <w:name w:val="heading 3"/>
    <w:basedOn w:val="Normal"/>
    <w:link w:val="Titre3Car"/>
    <w:uiPriority w:val="9"/>
    <w:qFormat/>
    <w:rsid w:val="00B91EE0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2D7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E82D78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B91EE0"/>
    <w:rPr>
      <w:b/>
      <w:bCs/>
    </w:rPr>
  </w:style>
  <w:style w:type="paragraph" w:styleId="NormalWeb">
    <w:name w:val="Normal (Web)"/>
    <w:basedOn w:val="Normal"/>
    <w:uiPriority w:val="99"/>
    <w:unhideWhenUsed/>
    <w:rsid w:val="00B91EE0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B91EE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customStyle="1" w:styleId="typevariete">
    <w:name w:val="type_variete"/>
    <w:basedOn w:val="Normal"/>
    <w:rsid w:val="00CB73A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CB73AC"/>
    <w:rPr>
      <w:i/>
      <w:iCs/>
    </w:rPr>
  </w:style>
  <w:style w:type="paragraph" w:styleId="En-tte">
    <w:name w:val="header"/>
    <w:basedOn w:val="Normal"/>
    <w:link w:val="En-tteCar"/>
    <w:uiPriority w:val="99"/>
    <w:semiHidden/>
    <w:unhideWhenUsed/>
    <w:rsid w:val="0098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81BC5"/>
  </w:style>
  <w:style w:type="paragraph" w:styleId="Pieddepage">
    <w:name w:val="footer"/>
    <w:basedOn w:val="Normal"/>
    <w:link w:val="PieddepageCar"/>
    <w:uiPriority w:val="99"/>
    <w:unhideWhenUsed/>
    <w:rsid w:val="0098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1B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homejardin.com/aleurode_nuisibles/detection_soins_traitement_des_nuisibles_au_jardin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711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2020-06-08T13:45:00Z</dcterms:created>
  <dcterms:modified xsi:type="dcterms:W3CDTF">2020-06-08T13:45:00Z</dcterms:modified>
</cp:coreProperties>
</file>