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C29" w:rsidRDefault="0051230D" w:rsidP="0051230D">
      <w:pPr>
        <w:ind w:left="0" w:right="-30" w:firstLine="2552"/>
      </w:pPr>
      <w:r w:rsidRPr="0051230D">
        <w:drawing>
          <wp:inline distT="0" distB="0" distL="0" distR="0">
            <wp:extent cx="5127009" cy="621798"/>
            <wp:effectExtent l="19050" t="0" r="0" b="0"/>
            <wp:docPr id="1" name="Image 1" descr="Jardins du Nord forum rÃ©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Ã©gional site de conseils en jardinage culture potager identification faune et flore, association jardins-du-nord"/>
                    <pic:cNvPicPr>
                      <a:picLocks noChangeAspect="1" noChangeArrowheads="1"/>
                    </pic:cNvPicPr>
                  </pic:nvPicPr>
                  <pic:blipFill>
                    <a:blip r:embed="rId7" cstate="print"/>
                    <a:srcRect/>
                    <a:stretch>
                      <a:fillRect/>
                    </a:stretch>
                  </pic:blipFill>
                  <pic:spPr bwMode="auto">
                    <a:xfrm>
                      <a:off x="0" y="0"/>
                      <a:ext cx="5132939" cy="622517"/>
                    </a:xfrm>
                    <a:prstGeom prst="rect">
                      <a:avLst/>
                    </a:prstGeom>
                    <a:noFill/>
                    <a:ln w="9525">
                      <a:noFill/>
                      <a:miter lim="800000"/>
                      <a:headEnd/>
                      <a:tailEnd/>
                    </a:ln>
                  </pic:spPr>
                </pic:pic>
              </a:graphicData>
            </a:graphic>
          </wp:inline>
        </w:drawing>
      </w:r>
    </w:p>
    <w:p w:rsidR="0051230D" w:rsidRDefault="0051230D" w:rsidP="0051230D">
      <w:pPr>
        <w:ind w:left="1417" w:right="1417" w:hanging="991"/>
        <w:jc w:val="center"/>
        <w:rPr>
          <w:rFonts w:ascii="Arial" w:eastAsia="Calibri" w:hAnsi="Arial" w:cs="Arial"/>
          <w:b/>
          <w:color w:val="FFFFFF"/>
          <w:sz w:val="36"/>
          <w:szCs w:val="36"/>
          <w:highlight w:val="darkGreen"/>
        </w:rPr>
      </w:pPr>
      <w:r w:rsidRPr="00D65B89">
        <w:rPr>
          <w:rFonts w:ascii="Arial" w:eastAsia="Calibri" w:hAnsi="Arial" w:cs="Arial"/>
          <w:b/>
          <w:color w:val="FFFFFF"/>
          <w:sz w:val="36"/>
          <w:szCs w:val="36"/>
          <w:highlight w:val="darkGreen"/>
        </w:rPr>
        <w:t xml:space="preserve">Le </w:t>
      </w:r>
      <w:r>
        <w:rPr>
          <w:rFonts w:ascii="Arial" w:eastAsia="Calibri" w:hAnsi="Arial" w:cs="Arial"/>
          <w:b/>
          <w:color w:val="FFFFFF"/>
          <w:sz w:val="36"/>
          <w:szCs w:val="36"/>
          <w:highlight w:val="darkGreen"/>
        </w:rPr>
        <w:t xml:space="preserve">sel </w:t>
      </w:r>
      <w:r w:rsidRPr="00D65B89">
        <w:rPr>
          <w:rFonts w:ascii="Arial" w:eastAsia="Calibri" w:hAnsi="Arial" w:cs="Arial"/>
          <w:b/>
          <w:color w:val="FFFFFF"/>
          <w:sz w:val="36"/>
          <w:szCs w:val="36"/>
          <w:highlight w:val="darkGreen"/>
        </w:rPr>
        <w:t>ses utilités</w:t>
      </w:r>
      <w:r>
        <w:rPr>
          <w:rFonts w:ascii="Arial" w:eastAsia="Calibri" w:hAnsi="Arial" w:cs="Arial"/>
          <w:b/>
          <w:color w:val="FFFFFF"/>
          <w:sz w:val="36"/>
          <w:szCs w:val="36"/>
          <w:highlight w:val="darkGreen"/>
        </w:rPr>
        <w:t xml:space="preserve"> au jardin</w:t>
      </w:r>
    </w:p>
    <w:p w:rsidR="0051230D" w:rsidRDefault="0051230D" w:rsidP="0051230D">
      <w:pPr>
        <w:ind w:left="426" w:right="1417" w:firstLine="0"/>
        <w:rPr>
          <w:rFonts w:ascii="Arial" w:eastAsia="Calibri" w:hAnsi="Arial" w:cs="Arial"/>
          <w:b/>
          <w:color w:val="FFFFFF" w:themeColor="background1"/>
          <w:sz w:val="24"/>
          <w:szCs w:val="24"/>
          <w:highlight w:val="darkGreen"/>
        </w:rPr>
      </w:pPr>
      <w:r w:rsidRPr="0051230D">
        <w:rPr>
          <w:rFonts w:ascii="Arial" w:eastAsia="Calibri" w:hAnsi="Arial" w:cs="Arial"/>
          <w:b/>
          <w:color w:val="FFFFFF" w:themeColor="background1"/>
          <w:sz w:val="24"/>
          <w:szCs w:val="24"/>
          <w:highlight w:val="darkGreen"/>
        </w:rPr>
        <w:t>Un désherbant naturel</w:t>
      </w:r>
    </w:p>
    <w:p w:rsidR="0051230D" w:rsidRDefault="0051230D" w:rsidP="002524FB">
      <w:pPr>
        <w:spacing w:after="240"/>
        <w:ind w:left="426" w:right="1417" w:firstLine="0"/>
        <w:rPr>
          <w:rFonts w:ascii="Arial" w:hAnsi="Arial" w:cs="Arial"/>
          <w:sz w:val="24"/>
          <w:szCs w:val="24"/>
        </w:rPr>
      </w:pPr>
      <w:r w:rsidRPr="0051230D">
        <w:rPr>
          <w:rFonts w:ascii="Arial" w:hAnsi="Arial" w:cs="Arial"/>
          <w:sz w:val="24"/>
          <w:szCs w:val="24"/>
        </w:rPr>
        <w:t>Si de mauvaises herbes poussent entre des briques ou des pavés dans votre patio, trottoir ou allée, répartissez soigneusement le sel entre les fissures, puis ajoutez de l’eau ou attendez que la pluie tombe. Vous vous</w:t>
      </w:r>
      <w:r>
        <w:rPr>
          <w:rFonts w:ascii="Arial" w:hAnsi="Arial" w:cs="Arial"/>
          <w:sz w:val="24"/>
          <w:szCs w:val="24"/>
        </w:rPr>
        <w:t xml:space="preserve"> débarrasserez facilement des herbes sauvages.</w:t>
      </w:r>
    </w:p>
    <w:p w:rsidR="0051230D" w:rsidRPr="0051230D" w:rsidRDefault="0051230D" w:rsidP="0051230D">
      <w:pPr>
        <w:ind w:left="426" w:right="1417" w:firstLine="0"/>
        <w:rPr>
          <w:rFonts w:ascii="Arial" w:eastAsia="Calibri" w:hAnsi="Arial" w:cs="Arial"/>
          <w:b/>
          <w:color w:val="FFFFFF" w:themeColor="background1"/>
          <w:sz w:val="24"/>
          <w:szCs w:val="24"/>
          <w:highlight w:val="darkGreen"/>
        </w:rPr>
      </w:pPr>
      <w:r w:rsidRPr="0051230D">
        <w:rPr>
          <w:rFonts w:ascii="Arial" w:eastAsia="Calibri" w:hAnsi="Arial" w:cs="Arial"/>
          <w:b/>
          <w:color w:val="FFFFFF" w:themeColor="background1"/>
          <w:sz w:val="24"/>
          <w:szCs w:val="24"/>
          <w:highlight w:val="darkGreen"/>
        </w:rPr>
        <w:t>Enlever l’odeur d’ail et d’oignon des mains</w:t>
      </w:r>
    </w:p>
    <w:p w:rsidR="0051230D" w:rsidRDefault="0051230D" w:rsidP="002524FB">
      <w:pPr>
        <w:spacing w:after="240"/>
        <w:ind w:left="426" w:right="1417" w:firstLine="0"/>
        <w:rPr>
          <w:rFonts w:ascii="Arial" w:hAnsi="Arial" w:cs="Arial"/>
          <w:sz w:val="24"/>
          <w:szCs w:val="24"/>
        </w:rPr>
      </w:pPr>
      <w:r w:rsidRPr="0051230D">
        <w:rPr>
          <w:rFonts w:ascii="Arial" w:hAnsi="Arial" w:cs="Arial"/>
          <w:sz w:val="24"/>
          <w:szCs w:val="24"/>
        </w:rPr>
        <w:t>Souvent, on a du mal à éliminer l’odeur tenace de l’ail et l’oignon sur nos mains après les avoir épluché. Cependant, la solution est assez simple: mouillez vos mains, frottez-les avec du sel, puis rincez. Rien de plus facile !</w:t>
      </w:r>
    </w:p>
    <w:p w:rsidR="0051230D" w:rsidRDefault="0051230D" w:rsidP="0051230D">
      <w:pPr>
        <w:ind w:left="426" w:right="1417" w:firstLine="0"/>
        <w:rPr>
          <w:rFonts w:ascii="Arial" w:eastAsia="Calibri" w:hAnsi="Arial" w:cs="Arial"/>
          <w:b/>
          <w:color w:val="FFFFFF" w:themeColor="background1"/>
          <w:sz w:val="24"/>
          <w:szCs w:val="24"/>
          <w:highlight w:val="darkGreen"/>
        </w:rPr>
      </w:pPr>
      <w:r w:rsidRPr="0051230D">
        <w:rPr>
          <w:rFonts w:ascii="Arial" w:eastAsia="Calibri" w:hAnsi="Arial" w:cs="Arial"/>
          <w:b/>
          <w:color w:val="FFFFFF" w:themeColor="background1"/>
          <w:sz w:val="24"/>
          <w:szCs w:val="24"/>
          <w:highlight w:val="darkGreen"/>
        </w:rPr>
        <w:t>Nettoyer les pots de fleurs</w:t>
      </w:r>
    </w:p>
    <w:p w:rsidR="00CD19DB" w:rsidRDefault="00CD19DB" w:rsidP="002524FB">
      <w:pPr>
        <w:spacing w:after="240"/>
        <w:ind w:left="426" w:right="1417" w:firstLine="0"/>
        <w:rPr>
          <w:rFonts w:ascii="Arial" w:hAnsi="Arial" w:cs="Arial"/>
          <w:sz w:val="24"/>
          <w:szCs w:val="24"/>
        </w:rPr>
      </w:pPr>
      <w:r w:rsidRPr="00CD19DB">
        <w:rPr>
          <w:rFonts w:ascii="Arial" w:hAnsi="Arial" w:cs="Arial"/>
          <w:sz w:val="24"/>
          <w:szCs w:val="24"/>
        </w:rPr>
        <w:t>Vous devez nettoyer un pot de fleurs pour pouvoir le réutiliser ? Au lieu de le laver à l’eau, saupoudrez-le d’un peu</w:t>
      </w:r>
      <w:r>
        <w:rPr>
          <w:rFonts w:ascii="Arial" w:hAnsi="Arial" w:cs="Arial"/>
          <w:sz w:val="24"/>
          <w:szCs w:val="24"/>
        </w:rPr>
        <w:t xml:space="preserve"> de sel et brossez les résidus au fond. Une méthode intéressante pour ceux qui sont dégoutés par la boue !</w:t>
      </w:r>
    </w:p>
    <w:p w:rsidR="00CD19DB" w:rsidRDefault="00CD19DB" w:rsidP="0051230D">
      <w:pPr>
        <w:ind w:left="426" w:right="1417" w:firstLine="0"/>
        <w:rPr>
          <w:rFonts w:ascii="Arial" w:eastAsia="Calibri" w:hAnsi="Arial" w:cs="Arial"/>
          <w:b/>
          <w:color w:val="FFFFFF" w:themeColor="background1"/>
          <w:sz w:val="24"/>
          <w:szCs w:val="24"/>
          <w:highlight w:val="darkGreen"/>
        </w:rPr>
      </w:pPr>
      <w:r w:rsidRPr="00CD19DB">
        <w:rPr>
          <w:rFonts w:ascii="Arial" w:eastAsia="Calibri" w:hAnsi="Arial" w:cs="Arial"/>
          <w:b/>
          <w:color w:val="FFFFFF" w:themeColor="background1"/>
          <w:sz w:val="24"/>
          <w:szCs w:val="24"/>
          <w:highlight w:val="darkGreen"/>
        </w:rPr>
        <w:t>Eliminer les escargots et les limaces</w:t>
      </w:r>
    </w:p>
    <w:p w:rsidR="00CD19DB" w:rsidRPr="00F86981" w:rsidRDefault="00CD19DB" w:rsidP="002524FB">
      <w:pPr>
        <w:spacing w:after="240"/>
        <w:ind w:left="426" w:right="1417" w:firstLine="0"/>
        <w:rPr>
          <w:rFonts w:ascii="Arial" w:eastAsia="Calibri" w:hAnsi="Arial" w:cs="Arial"/>
          <w:b/>
          <w:sz w:val="24"/>
          <w:szCs w:val="24"/>
          <w:highlight w:val="darkGreen"/>
        </w:rPr>
      </w:pPr>
      <w:r w:rsidRPr="00F86981">
        <w:rPr>
          <w:rFonts w:ascii="Arial" w:hAnsi="Arial" w:cs="Arial"/>
          <w:sz w:val="24"/>
          <w:szCs w:val="24"/>
        </w:rPr>
        <w:t>Ces petites créatures ne sont pas bonnes pour vos plantes. Mais il existe une solution simple. Prenez un récipient remplissez-le de sel et placez-le dans le jardin</w:t>
      </w:r>
      <w:r w:rsidR="00F86981" w:rsidRPr="00F86981">
        <w:rPr>
          <w:rFonts w:ascii="Arial" w:hAnsi="Arial" w:cs="Arial"/>
          <w:sz w:val="24"/>
          <w:szCs w:val="24"/>
        </w:rPr>
        <w:t>. Ces petits envahisseurs ne reviendront pas !</w:t>
      </w:r>
      <w:r w:rsidRPr="00F86981">
        <w:rPr>
          <w:rFonts w:ascii="Arial" w:hAnsi="Arial" w:cs="Arial"/>
          <w:sz w:val="24"/>
          <w:szCs w:val="24"/>
        </w:rPr>
        <w:t xml:space="preserve"> </w:t>
      </w:r>
    </w:p>
    <w:p w:rsidR="00CD19DB" w:rsidRDefault="00F86981" w:rsidP="0051230D">
      <w:pPr>
        <w:ind w:left="426" w:right="1417" w:firstLine="0"/>
        <w:rPr>
          <w:rFonts w:ascii="Arial" w:eastAsia="Calibri" w:hAnsi="Arial" w:cs="Arial"/>
          <w:b/>
          <w:color w:val="FFFFFF" w:themeColor="background1"/>
          <w:sz w:val="24"/>
          <w:szCs w:val="24"/>
          <w:highlight w:val="darkGreen"/>
        </w:rPr>
      </w:pPr>
      <w:r>
        <w:rPr>
          <w:rFonts w:ascii="Arial" w:eastAsia="Calibri" w:hAnsi="Arial" w:cs="Arial"/>
          <w:b/>
          <w:color w:val="FFFFFF" w:themeColor="background1"/>
          <w:sz w:val="24"/>
          <w:szCs w:val="24"/>
          <w:highlight w:val="darkGreen"/>
        </w:rPr>
        <w:t>Soulager les piqûres de moustiques</w:t>
      </w:r>
    </w:p>
    <w:p w:rsidR="00F86981" w:rsidRDefault="00F86981" w:rsidP="0051230D">
      <w:pPr>
        <w:ind w:left="426" w:right="1417" w:firstLine="0"/>
        <w:rPr>
          <w:rFonts w:ascii="Arial" w:hAnsi="Arial" w:cs="Arial"/>
          <w:sz w:val="24"/>
          <w:szCs w:val="24"/>
        </w:rPr>
      </w:pPr>
      <w:r w:rsidRPr="00F86981">
        <w:rPr>
          <w:rFonts w:ascii="Arial" w:hAnsi="Arial" w:cs="Arial"/>
          <w:sz w:val="24"/>
          <w:szCs w:val="24"/>
        </w:rPr>
        <w:t>Pour soulager les démangeaisons causées par les piqûres de moustiques, humidifiez simplement la pointe de votre doigt avec de l’eau trempez dans du sel puis frottez-le sur la zone affectée.</w:t>
      </w:r>
    </w:p>
    <w:p w:rsidR="00F86981" w:rsidRDefault="00F86981" w:rsidP="0051230D">
      <w:pPr>
        <w:ind w:left="426" w:right="1417" w:firstLine="0"/>
        <w:rPr>
          <w:rFonts w:ascii="Arial" w:eastAsia="Calibri" w:hAnsi="Arial" w:cs="Arial"/>
          <w:b/>
          <w:color w:val="FFFFFF" w:themeColor="background1"/>
          <w:sz w:val="24"/>
          <w:szCs w:val="24"/>
          <w:highlight w:val="darkGreen"/>
        </w:rPr>
      </w:pPr>
      <w:r w:rsidRPr="00F86981">
        <w:rPr>
          <w:rFonts w:ascii="Arial" w:eastAsia="Calibri" w:hAnsi="Arial" w:cs="Arial"/>
          <w:b/>
          <w:color w:val="FFFFFF" w:themeColor="background1"/>
          <w:sz w:val="24"/>
          <w:szCs w:val="24"/>
          <w:highlight w:val="darkGreen"/>
        </w:rPr>
        <w:lastRenderedPageBreak/>
        <w:t>Se débarrasser des fournis</w:t>
      </w:r>
    </w:p>
    <w:p w:rsidR="00F86981" w:rsidRDefault="00F86981" w:rsidP="0051230D">
      <w:pPr>
        <w:ind w:left="426" w:right="1417" w:firstLine="0"/>
        <w:rPr>
          <w:rFonts w:ascii="Arial" w:hAnsi="Arial" w:cs="Arial"/>
          <w:sz w:val="24"/>
          <w:szCs w:val="24"/>
        </w:rPr>
      </w:pPr>
      <w:r w:rsidRPr="00F86981">
        <w:rPr>
          <w:rFonts w:ascii="Arial" w:hAnsi="Arial" w:cs="Arial"/>
          <w:sz w:val="24"/>
          <w:szCs w:val="24"/>
        </w:rPr>
        <w:t>Pour se débarrasser des fourmis, mélangez du sel et de l’eau dans une bouteille. Pulvérisez cette solution dans les divers endroits ou les fournis se rassemblent ou saupoudrez ces zones avec du sel.</w:t>
      </w:r>
    </w:p>
    <w:p w:rsidR="00F86981" w:rsidRDefault="00F86981" w:rsidP="0051230D">
      <w:pPr>
        <w:ind w:left="426" w:right="1417" w:firstLine="0"/>
        <w:rPr>
          <w:rFonts w:ascii="Arial" w:hAnsi="Arial" w:cs="Arial"/>
          <w:sz w:val="24"/>
          <w:szCs w:val="24"/>
        </w:rPr>
      </w:pPr>
    </w:p>
    <w:p w:rsidR="00F86981" w:rsidRDefault="00F86981" w:rsidP="00F86981">
      <w:pPr>
        <w:ind w:hanging="1418"/>
        <w:jc w:val="both"/>
        <w:rPr>
          <w:rFonts w:ascii="Arial" w:hAnsi="Arial" w:cs="Arial"/>
          <w:b/>
          <w:bCs/>
          <w:color w:val="555555"/>
          <w:sz w:val="24"/>
          <w:szCs w:val="24"/>
          <w:shd w:val="clear" w:color="auto" w:fill="FFFFFF"/>
        </w:rPr>
      </w:pPr>
      <w:r w:rsidRPr="00F86981">
        <w:rPr>
          <w:rFonts w:ascii="Arial" w:hAnsi="Arial" w:cs="Arial"/>
          <w:sz w:val="24"/>
          <w:szCs w:val="24"/>
        </w:rPr>
        <w:drawing>
          <wp:inline distT="0" distB="0" distL="0" distR="0">
            <wp:extent cx="882650" cy="603250"/>
            <wp:effectExtent l="19050" t="0" r="0" b="0"/>
            <wp:docPr id="11"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descr="F:\Documents\Papa\Jardinage\Forum JDN\Entêtes\Bonh jdn 2.png"/>
                    <pic:cNvPicPr>
                      <a:picLocks noChangeAspect="1" noChangeArrowheads="1"/>
                    </pic:cNvPicPr>
                  </pic:nvPicPr>
                  <pic:blipFill>
                    <a:blip r:embed="rId8" cstate="print"/>
                    <a:srcRect/>
                    <a:stretch>
                      <a:fillRect/>
                    </a:stretch>
                  </pic:blipFill>
                  <pic:spPr bwMode="auto">
                    <a:xfrm>
                      <a:off x="0" y="0"/>
                      <a:ext cx="882650" cy="603250"/>
                    </a:xfrm>
                    <a:prstGeom prst="rect">
                      <a:avLst/>
                    </a:prstGeom>
                    <a:noFill/>
                    <a:ln w="9525">
                      <a:noFill/>
                      <a:miter lim="800000"/>
                      <a:headEnd/>
                      <a:tailEnd/>
                    </a:ln>
                  </pic:spPr>
                </pic:pic>
              </a:graphicData>
            </a:graphic>
          </wp:inline>
        </w:drawing>
      </w:r>
      <w:r w:rsidRPr="00F86981">
        <w:rPr>
          <w:rFonts w:ascii="Arial" w:hAnsi="Arial" w:cs="Arial"/>
          <w:b/>
          <w:bCs/>
          <w:color w:val="555555"/>
          <w:sz w:val="24"/>
          <w:szCs w:val="24"/>
          <w:shd w:val="clear" w:color="auto" w:fill="FFFFFF"/>
        </w:rPr>
        <w:t xml:space="preserve"> </w:t>
      </w:r>
      <w:r w:rsidRPr="007F7893">
        <w:rPr>
          <w:rFonts w:ascii="Arial" w:hAnsi="Arial" w:cs="Arial"/>
          <w:b/>
          <w:bCs/>
          <w:color w:val="555555"/>
          <w:sz w:val="24"/>
          <w:szCs w:val="24"/>
          <w:shd w:val="clear" w:color="auto" w:fill="FFFFFF"/>
        </w:rPr>
        <w:t xml:space="preserve">Bonne </w:t>
      </w:r>
      <w:r>
        <w:rPr>
          <w:rFonts w:ascii="Arial" w:hAnsi="Arial" w:cs="Arial"/>
          <w:b/>
          <w:bCs/>
          <w:color w:val="555555"/>
          <w:sz w:val="24"/>
          <w:szCs w:val="24"/>
          <w:shd w:val="clear" w:color="auto" w:fill="FFFFFF"/>
        </w:rPr>
        <w:t>expérience</w:t>
      </w:r>
    </w:p>
    <w:p w:rsidR="00F86981" w:rsidRPr="00F86981" w:rsidRDefault="00F86981" w:rsidP="00F86981">
      <w:pPr>
        <w:ind w:hanging="1418"/>
        <w:jc w:val="both"/>
        <w:rPr>
          <w:rFonts w:ascii="Arial" w:hAnsi="Arial" w:cs="Arial"/>
          <w:b/>
          <w:bCs/>
          <w:color w:val="555555"/>
          <w:sz w:val="24"/>
          <w:szCs w:val="24"/>
          <w:shd w:val="clear" w:color="auto" w:fill="FFFFFF"/>
        </w:rPr>
      </w:pPr>
      <w:r w:rsidRPr="00582688">
        <w:rPr>
          <w:rFonts w:ascii="Arial" w:eastAsia="Times New Roman" w:hAnsi="Arial" w:cs="Arial"/>
          <w:b/>
          <w:sz w:val="24"/>
          <w:szCs w:val="24"/>
          <w:lang w:eastAsia="fr-FR"/>
        </w:rPr>
        <w:t>Fiche</w:t>
      </w:r>
      <w:r>
        <w:rPr>
          <w:rFonts w:ascii="Arial" w:eastAsia="Times New Roman" w:hAnsi="Arial" w:cs="Arial"/>
          <w:b/>
          <w:sz w:val="24"/>
          <w:szCs w:val="24"/>
          <w:lang w:eastAsia="fr-FR"/>
        </w:rPr>
        <w:t> :</w:t>
      </w:r>
      <w:r w:rsidRPr="00582688">
        <w:rPr>
          <w:rFonts w:ascii="Arial" w:eastAsia="Times New Roman" w:hAnsi="Arial" w:cs="Arial"/>
          <w:b/>
          <w:sz w:val="24"/>
          <w:szCs w:val="24"/>
          <w:lang w:eastAsia="fr-FR"/>
        </w:rPr>
        <w:t xml:space="preserve"> </w:t>
      </w:r>
      <w:r>
        <w:rPr>
          <w:rFonts w:ascii="Arial" w:eastAsia="Times New Roman" w:hAnsi="Arial" w:cs="Arial"/>
          <w:sz w:val="24"/>
          <w:szCs w:val="24"/>
          <w:lang w:eastAsia="fr-FR"/>
        </w:rPr>
        <w:t xml:space="preserve"> </w:t>
      </w:r>
      <w:r>
        <w:rPr>
          <w:rFonts w:ascii="Arial" w:eastAsia="Times New Roman" w:hAnsi="Arial" w:cs="Arial"/>
          <w:noProof/>
          <w:sz w:val="24"/>
          <w:szCs w:val="24"/>
          <w:lang w:eastAsia="fr-FR"/>
        </w:rPr>
        <w:drawing>
          <wp:inline distT="0" distB="0" distL="0" distR="0">
            <wp:extent cx="171450" cy="171450"/>
            <wp:effectExtent l="19050" t="0" r="0" b="0"/>
            <wp:docPr id="7"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X1 .jpg"/>
                    <pic:cNvPicPr/>
                  </pic:nvPicPr>
                  <pic:blipFill>
                    <a:blip r:embed="rId9" cstate="print"/>
                    <a:stretch>
                      <a:fillRect/>
                    </a:stretch>
                  </pic:blipFill>
                  <pic:spPr>
                    <a:xfrm>
                      <a:off x="0" y="0"/>
                      <a:ext cx="171428" cy="171428"/>
                    </a:xfrm>
                    <a:prstGeom prst="rect">
                      <a:avLst/>
                    </a:prstGeom>
                  </pic:spPr>
                </pic:pic>
              </a:graphicData>
            </a:graphic>
          </wp:inline>
        </w:drawing>
      </w:r>
      <w:r>
        <w:rPr>
          <w:rFonts w:ascii="Arial" w:eastAsia="Times New Roman" w:hAnsi="Arial" w:cs="Arial"/>
          <w:sz w:val="24"/>
          <w:szCs w:val="24"/>
          <w:lang w:eastAsia="fr-FR"/>
        </w:rPr>
        <w:t xml:space="preserve"> </w:t>
      </w:r>
      <w:r w:rsidRPr="006342DC">
        <w:rPr>
          <w:rFonts w:ascii="Arial" w:eastAsia="Times New Roman" w:hAnsi="Arial" w:cs="Arial"/>
          <w:sz w:val="24"/>
          <w:szCs w:val="24"/>
          <w:lang w:eastAsia="fr-FR"/>
        </w:rPr>
        <w:t>2020 JDN  jardins-du-nord.com</w:t>
      </w:r>
    </w:p>
    <w:p w:rsidR="00F86981" w:rsidRPr="00F86981" w:rsidRDefault="00F86981" w:rsidP="0051230D">
      <w:pPr>
        <w:ind w:left="426" w:right="1417" w:firstLine="0"/>
        <w:rPr>
          <w:rFonts w:ascii="Arial" w:eastAsia="Calibri" w:hAnsi="Arial" w:cs="Arial"/>
          <w:b/>
          <w:sz w:val="24"/>
          <w:szCs w:val="24"/>
          <w:highlight w:val="darkGreen"/>
        </w:rPr>
      </w:pPr>
    </w:p>
    <w:sectPr w:rsidR="00F86981" w:rsidRPr="00F86981" w:rsidSect="0051230D">
      <w:footerReference w:type="default" r:id="rId10"/>
      <w:pgSz w:w="16838" w:h="11906" w:orient="landscape" w:code="9"/>
      <w:pgMar w:top="1417" w:right="1417" w:bottom="1417" w:left="141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4E37" w:rsidRDefault="00FD4E37" w:rsidP="002524FB">
      <w:pPr>
        <w:spacing w:after="0" w:line="240" w:lineRule="auto"/>
      </w:pPr>
      <w:r>
        <w:separator/>
      </w:r>
    </w:p>
  </w:endnote>
  <w:endnote w:type="continuationSeparator" w:id="0">
    <w:p w:rsidR="00FD4E37" w:rsidRDefault="00FD4E37" w:rsidP="002524F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0925016"/>
      <w:docPartObj>
        <w:docPartGallery w:val="Page Numbers (Bottom of Page)"/>
        <w:docPartUnique/>
      </w:docPartObj>
    </w:sdtPr>
    <w:sdtContent>
      <w:sdt>
        <w:sdtPr>
          <w:id w:val="123787606"/>
          <w:docPartObj>
            <w:docPartGallery w:val="Page Numbers (Top of Page)"/>
            <w:docPartUnique/>
          </w:docPartObj>
        </w:sdtPr>
        <w:sdtContent>
          <w:p w:rsidR="002524FB" w:rsidRDefault="002524FB">
            <w:pPr>
              <w:pStyle w:val="Pieddepage"/>
              <w:jc w:val="right"/>
            </w:pPr>
            <w:r>
              <w:t xml:space="preserve">Page </w:t>
            </w:r>
            <w:r>
              <w:rPr>
                <w:b/>
                <w:sz w:val="24"/>
                <w:szCs w:val="24"/>
              </w:rPr>
              <w:fldChar w:fldCharType="begin"/>
            </w:r>
            <w:r>
              <w:rPr>
                <w:b/>
              </w:rPr>
              <w:instrText>PAGE</w:instrText>
            </w:r>
            <w:r>
              <w:rPr>
                <w:b/>
                <w:sz w:val="24"/>
                <w:szCs w:val="24"/>
              </w:rPr>
              <w:fldChar w:fldCharType="separate"/>
            </w:r>
            <w:r w:rsidR="00FD4E37">
              <w:rPr>
                <w:b/>
                <w:noProof/>
              </w:rPr>
              <w:t>1</w:t>
            </w:r>
            <w:r>
              <w:rPr>
                <w:b/>
                <w:sz w:val="24"/>
                <w:szCs w:val="24"/>
              </w:rPr>
              <w:fldChar w:fldCharType="end"/>
            </w:r>
            <w:r>
              <w:t xml:space="preserve"> sur </w:t>
            </w:r>
            <w:r>
              <w:rPr>
                <w:b/>
                <w:sz w:val="24"/>
                <w:szCs w:val="24"/>
              </w:rPr>
              <w:fldChar w:fldCharType="begin"/>
            </w:r>
            <w:r>
              <w:rPr>
                <w:b/>
              </w:rPr>
              <w:instrText>NUMPAGES</w:instrText>
            </w:r>
            <w:r>
              <w:rPr>
                <w:b/>
                <w:sz w:val="24"/>
                <w:szCs w:val="24"/>
              </w:rPr>
              <w:fldChar w:fldCharType="separate"/>
            </w:r>
            <w:r w:rsidR="00FD4E37">
              <w:rPr>
                <w:b/>
                <w:noProof/>
              </w:rPr>
              <w:t>1</w:t>
            </w:r>
            <w:r>
              <w:rPr>
                <w:b/>
                <w:sz w:val="24"/>
                <w:szCs w:val="24"/>
              </w:rPr>
              <w:fldChar w:fldCharType="end"/>
            </w:r>
          </w:p>
        </w:sdtContent>
      </w:sdt>
    </w:sdtContent>
  </w:sdt>
  <w:p w:rsidR="002524FB" w:rsidRDefault="002524FB">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4E37" w:rsidRDefault="00FD4E37" w:rsidP="002524FB">
      <w:pPr>
        <w:spacing w:after="0" w:line="240" w:lineRule="auto"/>
      </w:pPr>
      <w:r>
        <w:separator/>
      </w:r>
    </w:p>
  </w:footnote>
  <w:footnote w:type="continuationSeparator" w:id="0">
    <w:p w:rsidR="00FD4E37" w:rsidRDefault="00FD4E37" w:rsidP="002524F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51230D"/>
    <w:rsid w:val="001C1FF9"/>
    <w:rsid w:val="002229AD"/>
    <w:rsid w:val="0023024A"/>
    <w:rsid w:val="002524FB"/>
    <w:rsid w:val="0051230D"/>
    <w:rsid w:val="006A4BE8"/>
    <w:rsid w:val="006A5C29"/>
    <w:rsid w:val="00A163D3"/>
    <w:rsid w:val="00CA311C"/>
    <w:rsid w:val="00CD19DB"/>
    <w:rsid w:val="00E26642"/>
    <w:rsid w:val="00F25A59"/>
    <w:rsid w:val="00F86981"/>
    <w:rsid w:val="00FD4E37"/>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C29"/>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51230D"/>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1230D"/>
    <w:rPr>
      <w:rFonts w:ascii="Tahoma" w:hAnsi="Tahoma" w:cs="Tahoma"/>
      <w:sz w:val="16"/>
      <w:szCs w:val="16"/>
    </w:rPr>
  </w:style>
  <w:style w:type="paragraph" w:styleId="NormalWeb">
    <w:name w:val="Normal (Web)"/>
    <w:basedOn w:val="Normal"/>
    <w:uiPriority w:val="99"/>
    <w:semiHidden/>
    <w:unhideWhenUsed/>
    <w:rsid w:val="0051230D"/>
    <w:pPr>
      <w:spacing w:before="100" w:beforeAutospacing="1" w:after="100" w:afterAutospacing="1" w:line="240" w:lineRule="auto"/>
      <w:ind w:left="0" w:right="0" w:firstLine="0"/>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51230D"/>
    <w:rPr>
      <w:b/>
      <w:bCs/>
    </w:rPr>
  </w:style>
  <w:style w:type="paragraph" w:styleId="En-tte">
    <w:name w:val="header"/>
    <w:basedOn w:val="Normal"/>
    <w:link w:val="En-tteCar"/>
    <w:uiPriority w:val="99"/>
    <w:semiHidden/>
    <w:unhideWhenUsed/>
    <w:rsid w:val="002524FB"/>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2524FB"/>
  </w:style>
  <w:style w:type="paragraph" w:styleId="Pieddepage">
    <w:name w:val="footer"/>
    <w:basedOn w:val="Normal"/>
    <w:link w:val="PieddepageCar"/>
    <w:uiPriority w:val="99"/>
    <w:unhideWhenUsed/>
    <w:rsid w:val="002524F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2524F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7E9E21-AEAE-4360-9834-C47CF98DCE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246</Words>
  <Characters>1357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2</cp:revision>
  <dcterms:created xsi:type="dcterms:W3CDTF">2020-07-08T17:01:00Z</dcterms:created>
  <dcterms:modified xsi:type="dcterms:W3CDTF">2020-07-08T17:01:00Z</dcterms:modified>
</cp:coreProperties>
</file>