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A05C70">
      <w:r w:rsidRPr="00A05C70">
        <w:drawing>
          <wp:inline distT="0" distB="0" distL="0" distR="0">
            <wp:extent cx="5378450" cy="652293"/>
            <wp:effectExtent l="19050" t="0" r="0" b="0"/>
            <wp:docPr id="2"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A05C70" w:rsidRDefault="00A05C70"/>
    <w:p w:rsidR="00A05C70" w:rsidRDefault="00A05C70" w:rsidP="00A05C70">
      <w:pPr>
        <w:ind w:right="-30" w:hanging="1418"/>
        <w:jc w:val="center"/>
        <w:rPr>
          <w:rFonts w:ascii="Monotype Corsiva" w:eastAsia="Calibri" w:hAnsi="Monotype Corsiva" w:cs="Arial"/>
          <w:b/>
          <w:color w:val="FFFFFF"/>
          <w:sz w:val="48"/>
          <w:szCs w:val="48"/>
          <w:highlight w:val="darkGreen"/>
        </w:rPr>
      </w:pPr>
      <w:r w:rsidRPr="00DC4381">
        <w:rPr>
          <w:rFonts w:ascii="Monotype Corsiva" w:eastAsia="Calibri" w:hAnsi="Monotype Corsiva" w:cs="Arial"/>
          <w:b/>
          <w:color w:val="FFFFFF"/>
          <w:sz w:val="48"/>
          <w:szCs w:val="48"/>
          <w:highlight w:val="darkGreen"/>
        </w:rPr>
        <w:t>Á la découverte de nos souvenirs</w:t>
      </w:r>
    </w:p>
    <w:p w:rsidR="00A05C70" w:rsidRDefault="00A05C70" w:rsidP="00A05C70">
      <w:pPr>
        <w:ind w:right="-30" w:hanging="1418"/>
        <w:jc w:val="center"/>
        <w:rPr>
          <w:rFonts w:ascii="Monotype Corsiva" w:eastAsia="Calibri" w:hAnsi="Monotype Corsiva" w:cs="Arial"/>
          <w:b/>
          <w:sz w:val="44"/>
          <w:szCs w:val="44"/>
        </w:rPr>
      </w:pPr>
      <w:r w:rsidRPr="00115B4D">
        <w:rPr>
          <w:rFonts w:ascii="Monotype Corsiva" w:eastAsia="Calibri" w:hAnsi="Monotype Corsiva" w:cs="Arial"/>
          <w:b/>
          <w:sz w:val="44"/>
          <w:szCs w:val="44"/>
        </w:rPr>
        <w:t>Le</w:t>
      </w:r>
      <w:r>
        <w:rPr>
          <w:rFonts w:ascii="Monotype Corsiva" w:eastAsia="Calibri" w:hAnsi="Monotype Corsiva" w:cs="Arial"/>
          <w:b/>
          <w:sz w:val="44"/>
          <w:szCs w:val="44"/>
        </w:rPr>
        <w:t>s</w:t>
      </w:r>
      <w:r w:rsidRPr="00115B4D">
        <w:rPr>
          <w:rFonts w:ascii="Monotype Corsiva" w:eastAsia="Calibri" w:hAnsi="Monotype Corsiva" w:cs="Arial"/>
          <w:b/>
          <w:sz w:val="44"/>
          <w:szCs w:val="44"/>
        </w:rPr>
        <w:t xml:space="preserve"> </w:t>
      </w:r>
      <w:r>
        <w:rPr>
          <w:rFonts w:ascii="Monotype Corsiva" w:eastAsia="Calibri" w:hAnsi="Monotype Corsiva" w:cs="Arial"/>
          <w:b/>
          <w:sz w:val="44"/>
          <w:szCs w:val="44"/>
        </w:rPr>
        <w:t>fonds de Quarreux</w:t>
      </w:r>
    </w:p>
    <w:p w:rsidR="00A05C70" w:rsidRDefault="00A05C70" w:rsidP="00A05C70">
      <w:pPr>
        <w:ind w:right="-30" w:hanging="1418"/>
        <w:jc w:val="center"/>
        <w:rPr>
          <w:rFonts w:ascii="Monotype Corsiva" w:eastAsia="Calibri" w:hAnsi="Monotype Corsiva" w:cs="Arial"/>
          <w:b/>
          <w:sz w:val="44"/>
          <w:szCs w:val="44"/>
        </w:rPr>
      </w:pPr>
      <w:r>
        <w:rPr>
          <w:noProof/>
          <w:lang w:eastAsia="fr-FR"/>
        </w:rPr>
        <w:drawing>
          <wp:inline distT="0" distB="0" distL="0" distR="0">
            <wp:extent cx="3928532" cy="2946400"/>
            <wp:effectExtent l="19050" t="0" r="0" b="0"/>
            <wp:docPr id="1" name="Image 1" descr="http://user-images.strikinglycdn.com/res/hrscywv4p/image/upload/c_limit,f_auto,h_2000,q_90,w_1200/442059/2015-10-24_15.30.28_uxc6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ser-images.strikinglycdn.com/res/hrscywv4p/image/upload/c_limit,f_auto,h_2000,q_90,w_1200/442059/2015-10-24_15.30.28_uxc6sh.jpg"/>
                    <pic:cNvPicPr>
                      <a:picLocks noChangeAspect="1" noChangeArrowheads="1"/>
                    </pic:cNvPicPr>
                  </pic:nvPicPr>
                  <pic:blipFill>
                    <a:blip r:embed="rId7" cstate="print"/>
                    <a:srcRect/>
                    <a:stretch>
                      <a:fillRect/>
                    </a:stretch>
                  </pic:blipFill>
                  <pic:spPr bwMode="auto">
                    <a:xfrm>
                      <a:off x="0" y="0"/>
                      <a:ext cx="3929655" cy="2947242"/>
                    </a:xfrm>
                    <a:prstGeom prst="rect">
                      <a:avLst/>
                    </a:prstGeom>
                    <a:noFill/>
                    <a:ln w="9525">
                      <a:noFill/>
                      <a:miter lim="800000"/>
                      <a:headEnd/>
                      <a:tailEnd/>
                    </a:ln>
                  </pic:spPr>
                </pic:pic>
              </a:graphicData>
            </a:graphic>
          </wp:inline>
        </w:drawing>
      </w:r>
    </w:p>
    <w:p w:rsidR="00A05C70" w:rsidRDefault="00A05C70" w:rsidP="001F5D46">
      <w:pPr>
        <w:ind w:left="0" w:right="-30" w:firstLine="0"/>
        <w:rPr>
          <w:rFonts w:ascii="Arial" w:hAnsi="Arial" w:cs="Arial"/>
          <w:color w:val="444444"/>
          <w:sz w:val="24"/>
          <w:szCs w:val="24"/>
          <w:shd w:val="clear" w:color="auto" w:fill="FFFFFF"/>
        </w:rPr>
      </w:pPr>
      <w:r w:rsidRPr="00A05C70">
        <w:rPr>
          <w:rFonts w:ascii="Arial" w:hAnsi="Arial" w:cs="Arial"/>
          <w:color w:val="444444"/>
          <w:sz w:val="24"/>
          <w:szCs w:val="24"/>
          <w:shd w:val="clear" w:color="auto" w:fill="FFFFFF"/>
        </w:rPr>
        <w:t>Que dire des Fonds de Quarreux? Quelle est l'origine de ces vastes blocs de quartzite? Il faudrait pour cela remonter très loin dans le temps à l'époque du dévonien, voire plus avant encore, afin de tenter de trouver des éléments de réponse.</w:t>
      </w:r>
    </w:p>
    <w:p w:rsidR="00A05C70" w:rsidRDefault="00A05C70" w:rsidP="00A05C70">
      <w:pPr>
        <w:ind w:left="0" w:firstLine="0"/>
        <w:rPr>
          <w:rFonts w:ascii="Arial" w:hAnsi="Arial" w:cs="Arial"/>
          <w:color w:val="444444"/>
          <w:sz w:val="24"/>
          <w:szCs w:val="24"/>
          <w:shd w:val="clear" w:color="auto" w:fill="FFFFFF"/>
        </w:rPr>
      </w:pPr>
      <w:r w:rsidRPr="00A05C70">
        <w:rPr>
          <w:rFonts w:ascii="Arial" w:hAnsi="Arial" w:cs="Arial"/>
          <w:color w:val="444444"/>
          <w:sz w:val="24"/>
          <w:szCs w:val="24"/>
          <w:shd w:val="clear" w:color="auto" w:fill="FFFFFF"/>
        </w:rPr>
        <w:lastRenderedPageBreak/>
        <w:t>L’endroit, à une certaine époque pas située tellement loin de la nôtre, </w:t>
      </w:r>
      <w:r w:rsidRPr="00A05C70">
        <w:rPr>
          <w:rStyle w:val="lev"/>
          <w:rFonts w:ascii="Arial" w:hAnsi="Arial" w:cs="Arial"/>
          <w:color w:val="444444"/>
          <w:sz w:val="24"/>
          <w:szCs w:val="24"/>
          <w:bdr w:val="none" w:sz="0" w:space="0" w:color="auto" w:frame="1"/>
          <w:shd w:val="clear" w:color="auto" w:fill="FFFFFF"/>
        </w:rPr>
        <w:t>était très convoité par les chercheurs d’or</w:t>
      </w:r>
      <w:r w:rsidRPr="00A05C70">
        <w:rPr>
          <w:rFonts w:ascii="Arial" w:hAnsi="Arial" w:cs="Arial"/>
          <w:color w:val="444444"/>
          <w:sz w:val="24"/>
          <w:szCs w:val="24"/>
          <w:shd w:val="clear" w:color="auto" w:fill="FFFFFF"/>
        </w:rPr>
        <w:t>. Nombreux sont les orpailleurs ayant mouillé leurs pieds dans cette zone aurifère. Il semble cependant qu'aucun d'entre eux n'aie découvert le bon filon.</w:t>
      </w:r>
    </w:p>
    <w:p w:rsidR="00A05C70" w:rsidRDefault="00A05C70" w:rsidP="00A05C70">
      <w:pPr>
        <w:ind w:left="0" w:firstLine="0"/>
        <w:rPr>
          <w:rFonts w:ascii="Arial" w:hAnsi="Arial" w:cs="Arial"/>
          <w:color w:val="444444"/>
          <w:sz w:val="24"/>
          <w:szCs w:val="24"/>
          <w:shd w:val="clear" w:color="auto" w:fill="FFFFFF"/>
        </w:rPr>
      </w:pPr>
      <w:r w:rsidRPr="00A05C70">
        <w:rPr>
          <w:rFonts w:ascii="Arial" w:hAnsi="Arial" w:cs="Arial"/>
          <w:color w:val="444444"/>
          <w:sz w:val="24"/>
          <w:szCs w:val="24"/>
          <w:shd w:val="clear" w:color="auto" w:fill="FFFFFF"/>
        </w:rPr>
        <w:t>Il faut cependant préciser que le métal précieux était principalement recherché sur la rive droite du ruisseau de la Chefna, affluent de l'Amblève situé pas très loin en amont de l'entrée des Fonds de Quarreux. Le promeneur longeant ce ruisseau parfois aussi tumultueux que le Ninglinspo, pourra découvrir en cherchant bien, les deux puits dans lesquels les chercheurs d'or s'éreintèrent aux alentours de 1830.</w:t>
      </w:r>
    </w:p>
    <w:p w:rsidR="00A05C70" w:rsidRDefault="00A05C70" w:rsidP="001F5D46">
      <w:pPr>
        <w:ind w:left="0" w:right="-30" w:firstLine="0"/>
        <w:jc w:val="center"/>
        <w:rPr>
          <w:sz w:val="24"/>
          <w:szCs w:val="24"/>
        </w:rPr>
      </w:pPr>
      <w:r>
        <w:rPr>
          <w:noProof/>
          <w:lang w:eastAsia="fr-FR"/>
        </w:rPr>
        <w:drawing>
          <wp:inline distT="0" distB="0" distL="0" distR="0">
            <wp:extent cx="4756150" cy="3190584"/>
            <wp:effectExtent l="19050" t="0" r="6350" b="0"/>
            <wp:docPr id="4" name="Image 4" descr="https://s3.amazonaws.com/gs-geo-images/9bc2ed67-6b90-409c-9179-7cee56be25e1_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3.amazonaws.com/gs-geo-images/9bc2ed67-6b90-409c-9179-7cee56be25e1_l.png"/>
                    <pic:cNvPicPr>
                      <a:picLocks noChangeAspect="1" noChangeArrowheads="1"/>
                    </pic:cNvPicPr>
                  </pic:nvPicPr>
                  <pic:blipFill>
                    <a:blip r:embed="rId8" cstate="print"/>
                    <a:srcRect/>
                    <a:stretch>
                      <a:fillRect/>
                    </a:stretch>
                  </pic:blipFill>
                  <pic:spPr bwMode="auto">
                    <a:xfrm>
                      <a:off x="0" y="0"/>
                      <a:ext cx="4756150" cy="3190584"/>
                    </a:xfrm>
                    <a:prstGeom prst="rect">
                      <a:avLst/>
                    </a:prstGeom>
                    <a:noFill/>
                    <a:ln w="9525">
                      <a:noFill/>
                      <a:miter lim="800000"/>
                      <a:headEnd/>
                      <a:tailEnd/>
                    </a:ln>
                  </pic:spPr>
                </pic:pic>
              </a:graphicData>
            </a:graphic>
          </wp:inline>
        </w:drawing>
      </w:r>
    </w:p>
    <w:p w:rsidR="001F5D46" w:rsidRPr="001F5D46" w:rsidRDefault="001F5D46" w:rsidP="001F5D46">
      <w:pPr>
        <w:ind w:right="-30" w:hanging="1418"/>
        <w:jc w:val="center"/>
        <w:rPr>
          <w:rFonts w:ascii="Arial" w:eastAsia="Calibri" w:hAnsi="Arial" w:cs="Arial"/>
          <w:sz w:val="24"/>
          <w:szCs w:val="24"/>
        </w:rPr>
      </w:pPr>
      <w:r w:rsidRPr="001F5D46">
        <w:rPr>
          <w:rFonts w:ascii="Arial" w:eastAsia="Calibri" w:hAnsi="Arial" w:cs="Arial"/>
          <w:sz w:val="24"/>
          <w:szCs w:val="24"/>
        </w:rPr>
        <w:t>Les blocs de quartzite</w:t>
      </w:r>
    </w:p>
    <w:p w:rsidR="001F5D46" w:rsidRDefault="001F5D46" w:rsidP="00A05C70">
      <w:pPr>
        <w:ind w:left="0" w:firstLine="0"/>
        <w:jc w:val="center"/>
        <w:rPr>
          <w:sz w:val="24"/>
          <w:szCs w:val="24"/>
        </w:rPr>
      </w:pPr>
    </w:p>
    <w:p w:rsidR="00A05C70" w:rsidRDefault="00A05C70" w:rsidP="00A05C70">
      <w:pPr>
        <w:ind w:left="0" w:firstLine="0"/>
        <w:jc w:val="center"/>
        <w:rPr>
          <w:sz w:val="24"/>
          <w:szCs w:val="24"/>
        </w:rPr>
      </w:pPr>
      <w:r>
        <w:rPr>
          <w:noProof/>
          <w:lang w:eastAsia="fr-FR"/>
        </w:rPr>
        <w:drawing>
          <wp:inline distT="0" distB="0" distL="0" distR="0">
            <wp:extent cx="4032250" cy="2704968"/>
            <wp:effectExtent l="19050" t="0" r="6350" b="0"/>
            <wp:docPr id="7" name="Image 7" descr="https://s3.amazonaws.com/gs-geo-images/6bc2a2fc-9b72-4bd5-86bc-e654381e8fc1_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3.amazonaws.com/gs-geo-images/6bc2a2fc-9b72-4bd5-86bc-e654381e8fc1_l.png"/>
                    <pic:cNvPicPr>
                      <a:picLocks noChangeAspect="1" noChangeArrowheads="1"/>
                    </pic:cNvPicPr>
                  </pic:nvPicPr>
                  <pic:blipFill>
                    <a:blip r:embed="rId9" cstate="print"/>
                    <a:srcRect/>
                    <a:stretch>
                      <a:fillRect/>
                    </a:stretch>
                  </pic:blipFill>
                  <pic:spPr bwMode="auto">
                    <a:xfrm>
                      <a:off x="0" y="0"/>
                      <a:ext cx="4032250" cy="2704968"/>
                    </a:xfrm>
                    <a:prstGeom prst="rect">
                      <a:avLst/>
                    </a:prstGeom>
                    <a:noFill/>
                    <a:ln w="9525">
                      <a:noFill/>
                      <a:miter lim="800000"/>
                      <a:headEnd/>
                      <a:tailEnd/>
                    </a:ln>
                  </pic:spPr>
                </pic:pic>
              </a:graphicData>
            </a:graphic>
          </wp:inline>
        </w:drawing>
      </w:r>
    </w:p>
    <w:p w:rsidR="00A05C70" w:rsidRDefault="00A05C70" w:rsidP="00A05C70">
      <w:pPr>
        <w:ind w:left="0" w:firstLine="0"/>
        <w:jc w:val="center"/>
        <w:rPr>
          <w:rFonts w:ascii="Arial" w:hAnsi="Arial" w:cs="Arial"/>
          <w:sz w:val="24"/>
          <w:szCs w:val="24"/>
        </w:rPr>
      </w:pPr>
      <w:r w:rsidRPr="00A05C70">
        <w:rPr>
          <w:rFonts w:ascii="Arial" w:hAnsi="Arial" w:cs="Arial"/>
          <w:sz w:val="24"/>
          <w:szCs w:val="24"/>
        </w:rPr>
        <w:t>Concentration de mégalithes dans le lit de l’Amblève au Fond de Quarreux</w:t>
      </w:r>
    </w:p>
    <w:p w:rsidR="00A05C70" w:rsidRDefault="00A05C70" w:rsidP="00A05C70">
      <w:pPr>
        <w:ind w:left="0" w:firstLine="0"/>
        <w:jc w:val="center"/>
        <w:rPr>
          <w:rFonts w:ascii="Arial" w:hAnsi="Arial" w:cs="Arial"/>
          <w:sz w:val="24"/>
          <w:szCs w:val="24"/>
        </w:rPr>
      </w:pPr>
      <w:r>
        <w:rPr>
          <w:noProof/>
          <w:lang w:eastAsia="fr-FR"/>
        </w:rPr>
        <w:drawing>
          <wp:inline distT="0" distB="0" distL="0" distR="0">
            <wp:extent cx="3581400" cy="2387600"/>
            <wp:effectExtent l="19050" t="0" r="0" b="0"/>
            <wp:docPr id="10" name="Image 10" descr="Experience Belgium (100+ Travel Blogs) - Fonds de Quarreux, 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xperience Belgium (100+ Travel Blogs) - Fonds de Quarreux, an ..."/>
                    <pic:cNvPicPr>
                      <a:picLocks noChangeAspect="1" noChangeArrowheads="1"/>
                    </pic:cNvPicPr>
                  </pic:nvPicPr>
                  <pic:blipFill>
                    <a:blip r:embed="rId10" cstate="print"/>
                    <a:srcRect/>
                    <a:stretch>
                      <a:fillRect/>
                    </a:stretch>
                  </pic:blipFill>
                  <pic:spPr bwMode="auto">
                    <a:xfrm>
                      <a:off x="0" y="0"/>
                      <a:ext cx="3581400" cy="2387600"/>
                    </a:xfrm>
                    <a:prstGeom prst="rect">
                      <a:avLst/>
                    </a:prstGeom>
                    <a:noFill/>
                    <a:ln w="9525">
                      <a:noFill/>
                      <a:miter lim="800000"/>
                      <a:headEnd/>
                      <a:tailEnd/>
                    </a:ln>
                  </pic:spPr>
                </pic:pic>
              </a:graphicData>
            </a:graphic>
          </wp:inline>
        </w:drawing>
      </w:r>
    </w:p>
    <w:p w:rsidR="001F5D46" w:rsidRDefault="001F5D46" w:rsidP="00A05C70">
      <w:pPr>
        <w:ind w:left="0" w:firstLine="0"/>
        <w:jc w:val="center"/>
        <w:rPr>
          <w:rFonts w:ascii="Arial" w:hAnsi="Arial" w:cs="Arial"/>
          <w:sz w:val="24"/>
          <w:szCs w:val="24"/>
        </w:rPr>
      </w:pPr>
      <w:r>
        <w:rPr>
          <w:rFonts w:ascii="Arial" w:hAnsi="Arial" w:cs="Arial"/>
          <w:sz w:val="24"/>
          <w:szCs w:val="24"/>
        </w:rPr>
        <w:t>Je n’étais pas là au bon moment …</w:t>
      </w:r>
    </w:p>
    <w:p w:rsidR="00A2170D" w:rsidRDefault="00A2170D" w:rsidP="00A2170D">
      <w:pPr>
        <w:ind w:left="0" w:right="112" w:firstLine="0"/>
        <w:jc w:val="center"/>
        <w:rPr>
          <w:rFonts w:ascii="Arial" w:hAnsi="Arial" w:cs="Arial"/>
          <w:sz w:val="24"/>
          <w:szCs w:val="24"/>
        </w:rPr>
      </w:pPr>
      <w:r>
        <w:rPr>
          <w:noProof/>
          <w:lang w:eastAsia="fr-FR"/>
        </w:rPr>
        <w:drawing>
          <wp:inline distT="0" distB="0" distL="0" distR="0">
            <wp:extent cx="5251450" cy="2957070"/>
            <wp:effectExtent l="19050" t="0" r="6350" b="0"/>
            <wp:docPr id="13" name="Image 13" descr="Sur la route des légendes ardennaises - Soir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ur la route des légendes ardennaises - Soirmag"/>
                    <pic:cNvPicPr>
                      <a:picLocks noChangeAspect="1" noChangeArrowheads="1"/>
                    </pic:cNvPicPr>
                  </pic:nvPicPr>
                  <pic:blipFill>
                    <a:blip r:embed="rId11" cstate="print"/>
                    <a:srcRect/>
                    <a:stretch>
                      <a:fillRect/>
                    </a:stretch>
                  </pic:blipFill>
                  <pic:spPr bwMode="auto">
                    <a:xfrm>
                      <a:off x="0" y="0"/>
                      <a:ext cx="5251450" cy="2957070"/>
                    </a:xfrm>
                    <a:prstGeom prst="rect">
                      <a:avLst/>
                    </a:prstGeom>
                    <a:noFill/>
                    <a:ln w="9525">
                      <a:noFill/>
                      <a:miter lim="800000"/>
                      <a:headEnd/>
                      <a:tailEnd/>
                    </a:ln>
                  </pic:spPr>
                </pic:pic>
              </a:graphicData>
            </a:graphic>
          </wp:inline>
        </w:drawing>
      </w:r>
    </w:p>
    <w:p w:rsidR="00A2170D" w:rsidRDefault="00A2170D" w:rsidP="00A2170D">
      <w:pPr>
        <w:ind w:left="0" w:right="112" w:firstLine="0"/>
        <w:jc w:val="center"/>
        <w:rPr>
          <w:rFonts w:ascii="Arial" w:hAnsi="Arial" w:cs="Arial"/>
          <w:sz w:val="24"/>
          <w:szCs w:val="24"/>
        </w:rPr>
      </w:pPr>
      <w:r>
        <w:rPr>
          <w:rFonts w:ascii="Arial" w:hAnsi="Arial" w:cs="Arial"/>
          <w:sz w:val="24"/>
          <w:szCs w:val="24"/>
        </w:rPr>
        <w:t>Sur la route des légendes d’Ardennes</w:t>
      </w:r>
    </w:p>
    <w:p w:rsidR="00A2170D" w:rsidRPr="00CD7334" w:rsidRDefault="00A2170D" w:rsidP="00A2170D">
      <w:pPr>
        <w:ind w:left="0" w:right="112" w:firstLine="0"/>
        <w:jc w:val="center"/>
        <w:rPr>
          <w:rFonts w:ascii="Arial" w:hAnsi="Arial" w:cs="Arial"/>
          <w:sz w:val="24"/>
          <w:szCs w:val="24"/>
        </w:rPr>
      </w:pPr>
      <w:r>
        <w:rPr>
          <w:rFonts w:ascii="Arial" w:hAnsi="Arial" w:cs="Arial"/>
          <w:sz w:val="24"/>
          <w:szCs w:val="24"/>
        </w:rPr>
        <w:t>Voir le lien de Michel</w:t>
      </w:r>
      <w:r w:rsidR="00CD7334">
        <w:rPr>
          <w:rFonts w:ascii="Arial" w:hAnsi="Arial" w:cs="Arial"/>
          <w:sz w:val="24"/>
          <w:szCs w:val="24"/>
        </w:rPr>
        <w:t xml:space="preserve"> </w:t>
      </w:r>
      <w:r w:rsidR="00CD7334" w:rsidRPr="00CD7334">
        <w:rPr>
          <w:rFonts w:ascii="Arial" w:hAnsi="Arial" w:cs="Arial"/>
          <w:sz w:val="24"/>
          <w:szCs w:val="24"/>
        </w:rPr>
        <w:t>(</w:t>
      </w:r>
      <w:r w:rsidR="00CD7334" w:rsidRPr="00CD7334">
        <w:rPr>
          <w:rStyle w:val="lev"/>
          <w:rFonts w:ascii="Arial" w:hAnsi="Arial" w:cs="Arial"/>
          <w:sz w:val="24"/>
          <w:szCs w:val="24"/>
        </w:rPr>
        <w:t>epimedium</w:t>
      </w:r>
      <w:r w:rsidR="00CD7334" w:rsidRPr="00CD7334">
        <w:rPr>
          <w:rStyle w:val="lev"/>
          <w:rFonts w:ascii="Arial" w:hAnsi="Arial" w:cs="Arial"/>
          <w:sz w:val="24"/>
          <w:szCs w:val="24"/>
          <w:shd w:val="clear" w:color="auto" w:fill="F1F8E8"/>
        </w:rPr>
        <w:t>)</w:t>
      </w:r>
    </w:p>
    <w:p w:rsidR="00A2170D" w:rsidRDefault="00A2170D" w:rsidP="00A2170D">
      <w:pPr>
        <w:ind w:left="0" w:right="112" w:firstLine="0"/>
        <w:jc w:val="center"/>
        <w:rPr>
          <w:rFonts w:ascii="Arial" w:hAnsi="Arial" w:cs="Arial"/>
          <w:sz w:val="24"/>
          <w:szCs w:val="24"/>
        </w:rPr>
      </w:pPr>
      <w:hyperlink r:id="rId12" w:history="1">
        <w:r w:rsidRPr="00CD7334">
          <w:rPr>
            <w:rFonts w:ascii="Arial" w:hAnsi="Arial" w:cs="Arial"/>
            <w:sz w:val="24"/>
            <w:szCs w:val="24"/>
          </w:rPr>
          <w:t>http://www.lecerclemedieval.be/legendes ... rreux.html</w:t>
        </w:r>
      </w:hyperlink>
    </w:p>
    <w:p w:rsidR="00CD7334" w:rsidRPr="00F62D9A" w:rsidRDefault="00CD7334" w:rsidP="00CD7334">
      <w:pPr>
        <w:ind w:left="0" w:right="-30" w:firstLine="0"/>
        <w:rPr>
          <w:rFonts w:ascii="Arial" w:eastAsia="Calibri" w:hAnsi="Arial" w:cs="Arial"/>
          <w:sz w:val="24"/>
          <w:szCs w:val="24"/>
        </w:rPr>
      </w:pPr>
      <w:r w:rsidRPr="00F62D9A">
        <w:rPr>
          <w:rFonts w:ascii="Arial" w:eastAsia="Calibri" w:hAnsi="Arial" w:cs="Arial"/>
          <w:sz w:val="24"/>
          <w:szCs w:val="24"/>
        </w:rPr>
        <w:t>La description est tirée du net et arrangée à ma sauce.</w:t>
      </w:r>
    </w:p>
    <w:p w:rsidR="00CD7334" w:rsidRPr="00F62D9A" w:rsidRDefault="00CD7334" w:rsidP="00CD7334">
      <w:pPr>
        <w:ind w:left="0" w:right="-30" w:firstLine="0"/>
        <w:rPr>
          <w:rFonts w:ascii="Arial" w:eastAsia="Calibri" w:hAnsi="Arial" w:cs="Arial"/>
          <w:sz w:val="24"/>
          <w:szCs w:val="24"/>
        </w:rPr>
      </w:pPr>
      <w:r w:rsidRPr="00F62D9A">
        <w:rPr>
          <w:rFonts w:ascii="Arial" w:eastAsia="Calibri" w:hAnsi="Arial" w:cs="Arial"/>
          <w:sz w:val="24"/>
          <w:szCs w:val="24"/>
        </w:rPr>
        <w:t>Les photos sont du net (J’ai toutes ces photos et bien plus encore, mais malheureusement en format papier, et pas de scanner).</w:t>
      </w:r>
    </w:p>
    <w:p w:rsidR="00CD7334" w:rsidRDefault="00CD7334" w:rsidP="00A2170D">
      <w:pPr>
        <w:ind w:left="0" w:right="112" w:firstLine="0"/>
        <w:jc w:val="center"/>
        <w:rPr>
          <w:rFonts w:ascii="Arial" w:hAnsi="Arial" w:cs="Arial"/>
          <w:sz w:val="24"/>
          <w:szCs w:val="24"/>
        </w:rPr>
      </w:pPr>
    </w:p>
    <w:p w:rsidR="00CD7334" w:rsidRPr="00CD7334" w:rsidRDefault="00CD7334" w:rsidP="00A2170D">
      <w:pPr>
        <w:ind w:left="0" w:right="112" w:firstLine="0"/>
        <w:jc w:val="center"/>
        <w:rPr>
          <w:rFonts w:ascii="Arial" w:hAnsi="Arial" w:cs="Arial"/>
          <w:sz w:val="24"/>
          <w:szCs w:val="24"/>
        </w:rPr>
      </w:pPr>
    </w:p>
    <w:sectPr w:rsidR="00CD7334" w:rsidRPr="00CD7334" w:rsidSect="00A05C70">
      <w:footerReference w:type="default" r:id="rId13"/>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36FC" w:rsidRDefault="007536FC" w:rsidP="00CD7334">
      <w:pPr>
        <w:spacing w:after="0" w:line="240" w:lineRule="auto"/>
      </w:pPr>
      <w:r>
        <w:separator/>
      </w:r>
    </w:p>
  </w:endnote>
  <w:endnote w:type="continuationSeparator" w:id="0">
    <w:p w:rsidR="007536FC" w:rsidRDefault="007536FC" w:rsidP="00CD73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623220"/>
      <w:docPartObj>
        <w:docPartGallery w:val="Page Numbers (Bottom of Page)"/>
        <w:docPartUnique/>
      </w:docPartObj>
    </w:sdtPr>
    <w:sdtContent>
      <w:sdt>
        <w:sdtPr>
          <w:id w:val="123787606"/>
          <w:docPartObj>
            <w:docPartGallery w:val="Page Numbers (Top of Page)"/>
            <w:docPartUnique/>
          </w:docPartObj>
        </w:sdtPr>
        <w:sdtContent>
          <w:p w:rsidR="00CD7334" w:rsidRDefault="00CD7334">
            <w:pPr>
              <w:pStyle w:val="Pieddepage"/>
              <w:jc w:val="right"/>
            </w:pPr>
            <w:r>
              <w:t xml:space="preserve">Page </w:t>
            </w:r>
            <w:r>
              <w:rPr>
                <w:b/>
                <w:sz w:val="24"/>
                <w:szCs w:val="24"/>
              </w:rPr>
              <w:fldChar w:fldCharType="begin"/>
            </w:r>
            <w:r>
              <w:rPr>
                <w:b/>
              </w:rPr>
              <w:instrText>PAGE</w:instrText>
            </w:r>
            <w:r>
              <w:rPr>
                <w:b/>
                <w:sz w:val="24"/>
                <w:szCs w:val="24"/>
              </w:rPr>
              <w:fldChar w:fldCharType="separate"/>
            </w:r>
            <w:r w:rsidR="007536FC">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7536FC">
              <w:rPr>
                <w:b/>
                <w:noProof/>
              </w:rPr>
              <w:t>1</w:t>
            </w:r>
            <w:r>
              <w:rPr>
                <w:b/>
                <w:sz w:val="24"/>
                <w:szCs w:val="24"/>
              </w:rPr>
              <w:fldChar w:fldCharType="end"/>
            </w:r>
          </w:p>
        </w:sdtContent>
      </w:sdt>
    </w:sdtContent>
  </w:sdt>
  <w:p w:rsidR="00CD7334" w:rsidRDefault="00CD733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36FC" w:rsidRDefault="007536FC" w:rsidP="00CD7334">
      <w:pPr>
        <w:spacing w:after="0" w:line="240" w:lineRule="auto"/>
      </w:pPr>
      <w:r>
        <w:separator/>
      </w:r>
    </w:p>
  </w:footnote>
  <w:footnote w:type="continuationSeparator" w:id="0">
    <w:p w:rsidR="007536FC" w:rsidRDefault="007536FC" w:rsidP="00CD733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A05C70"/>
    <w:rsid w:val="001C1FF9"/>
    <w:rsid w:val="001F5D46"/>
    <w:rsid w:val="002229AD"/>
    <w:rsid w:val="004D03CE"/>
    <w:rsid w:val="006A4BE8"/>
    <w:rsid w:val="006A5C29"/>
    <w:rsid w:val="007536FC"/>
    <w:rsid w:val="00A05C70"/>
    <w:rsid w:val="00A163D3"/>
    <w:rsid w:val="00A2170D"/>
    <w:rsid w:val="00CD7334"/>
    <w:rsid w:val="00E26642"/>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05C7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05C70"/>
    <w:rPr>
      <w:rFonts w:ascii="Tahoma" w:hAnsi="Tahoma" w:cs="Tahoma"/>
      <w:sz w:val="16"/>
      <w:szCs w:val="16"/>
    </w:rPr>
  </w:style>
  <w:style w:type="character" w:styleId="lev">
    <w:name w:val="Strong"/>
    <w:basedOn w:val="Policepardfaut"/>
    <w:uiPriority w:val="22"/>
    <w:qFormat/>
    <w:rsid w:val="00A05C70"/>
    <w:rPr>
      <w:b/>
      <w:bCs/>
    </w:rPr>
  </w:style>
  <w:style w:type="character" w:styleId="Lienhypertexte">
    <w:name w:val="Hyperlink"/>
    <w:basedOn w:val="Policepardfaut"/>
    <w:uiPriority w:val="99"/>
    <w:semiHidden/>
    <w:unhideWhenUsed/>
    <w:rsid w:val="00A2170D"/>
    <w:rPr>
      <w:color w:val="0000FF"/>
      <w:u w:val="single"/>
    </w:rPr>
  </w:style>
  <w:style w:type="paragraph" w:styleId="En-tte">
    <w:name w:val="header"/>
    <w:basedOn w:val="Normal"/>
    <w:link w:val="En-tteCar"/>
    <w:uiPriority w:val="99"/>
    <w:semiHidden/>
    <w:unhideWhenUsed/>
    <w:rsid w:val="00CD733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CD7334"/>
  </w:style>
  <w:style w:type="paragraph" w:styleId="Pieddepage">
    <w:name w:val="footer"/>
    <w:basedOn w:val="Normal"/>
    <w:link w:val="PieddepageCar"/>
    <w:uiPriority w:val="99"/>
    <w:unhideWhenUsed/>
    <w:rsid w:val="00CD733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D733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www.lecerclemedieval.be/legendes/Le_moulin_maudit_des_Fonds_de_Quarreux.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4</Pages>
  <Words>236</Words>
  <Characters>1298</Characters>
  <Application>Microsoft Office Word</Application>
  <DocSecurity>0</DocSecurity>
  <Lines>10</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1</cp:revision>
  <dcterms:created xsi:type="dcterms:W3CDTF">2020-08-01T14:41:00Z</dcterms:created>
  <dcterms:modified xsi:type="dcterms:W3CDTF">2020-08-01T15:20:00Z</dcterms:modified>
</cp:coreProperties>
</file>