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C97E04">
      <w:r w:rsidRPr="00C97E04">
        <w:rPr>
          <w:noProof/>
          <w:lang w:eastAsia="fr-FR"/>
        </w:rPr>
        <w:drawing>
          <wp:inline distT="0" distB="0" distL="0" distR="0">
            <wp:extent cx="5378450" cy="652293"/>
            <wp:effectExtent l="19050" t="0" r="0" b="0"/>
            <wp:docPr id="3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8450" cy="652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B8D" w:rsidRDefault="00412B8D"/>
    <w:p w:rsidR="00C97E04" w:rsidRDefault="00C97E04" w:rsidP="00C97E04">
      <w:pPr>
        <w:tabs>
          <w:tab w:val="left" w:pos="0"/>
        </w:tabs>
        <w:spacing w:line="360" w:lineRule="auto"/>
        <w:ind w:left="0" w:right="-3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Glossaire concernant les champignons de O à R</w:t>
      </w:r>
    </w:p>
    <w:p w:rsidR="00C97E04" w:rsidRDefault="00C97E04" w:rsidP="00C97E04">
      <w:pPr>
        <w:spacing w:line="360" w:lineRule="auto"/>
        <w:ind w:left="1702" w:right="-30" w:hanging="1702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790494">
        <w:rPr>
          <w:rStyle w:val="Accentuation"/>
          <w:rFonts w:ascii="Arial" w:hAnsi="Arial" w:cs="Arial"/>
          <w:b/>
          <w:bCs/>
          <w:color w:val="333333"/>
          <w:sz w:val="24"/>
          <w:szCs w:val="24"/>
        </w:rPr>
        <w:t>Le glossaire donne la définition des termes scientifiques ou particuliers, inhabituels pour les néophytes</w:t>
      </w:r>
    </w:p>
    <w:p w:rsidR="00C97E04" w:rsidRDefault="00C97E04" w:rsidP="00C97E04">
      <w:pPr>
        <w:ind w:right="-30" w:hanging="1418"/>
        <w:jc w:val="center"/>
      </w:pPr>
      <w:r>
        <w:rPr>
          <w:noProof/>
          <w:lang w:eastAsia="fr-FR"/>
        </w:rPr>
        <w:drawing>
          <wp:inline distT="0" distB="0" distL="0" distR="0">
            <wp:extent cx="1016000" cy="1200000"/>
            <wp:effectExtent l="19050" t="0" r="0" b="0"/>
            <wp:docPr id="1" name="Image 1" descr="F:\Documents\Papa\Forum Jardins du nord\Alphabet glossaire\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ocuments\Papa\Forum Jardins du nord\Alphabet glossaire\O.gif"/>
                    <pic:cNvPicPr>
                      <a:picLocks noChangeAspect="1" noChangeArrowheads="1" noCro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0" cy="12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7E04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C97E04">
        <w:rPr>
          <w:rStyle w:val="Accentuation"/>
          <w:rFonts w:ascii="Arial" w:hAnsi="Arial" w:cs="Arial"/>
          <w:b/>
          <w:sz w:val="24"/>
          <w:szCs w:val="24"/>
        </w:rPr>
        <w:t>ob- : </w:t>
      </w:r>
      <w:r w:rsidRPr="00C97E04">
        <w:rPr>
          <w:rStyle w:val="Accentuation"/>
          <w:rFonts w:ascii="Arial" w:hAnsi="Arial" w:cs="Arial"/>
          <w:i w:val="0"/>
          <w:sz w:val="24"/>
          <w:szCs w:val="24"/>
        </w:rPr>
        <w:t>préfixe signifiant "renversé"</w:t>
      </w:r>
    </w:p>
    <w:p w:rsidR="00C97E04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C97E04">
        <w:rPr>
          <w:rStyle w:val="Accentuation"/>
          <w:rFonts w:ascii="Arial" w:hAnsi="Arial" w:cs="Arial"/>
          <w:b/>
          <w:sz w:val="24"/>
          <w:szCs w:val="24"/>
        </w:rPr>
        <w:t>obèse (stipe) : </w:t>
      </w:r>
      <w:r w:rsidRPr="00C97E04">
        <w:rPr>
          <w:rStyle w:val="Accentuation"/>
          <w:rFonts w:ascii="Arial" w:hAnsi="Arial" w:cs="Arial"/>
          <w:i w:val="0"/>
          <w:sz w:val="24"/>
          <w:szCs w:val="24"/>
        </w:rPr>
        <w:t>très fortement ventru</w:t>
      </w:r>
    </w:p>
    <w:p w:rsidR="00C97E04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C97E04">
        <w:rPr>
          <w:rStyle w:val="Accentuation"/>
          <w:rFonts w:ascii="Arial" w:hAnsi="Arial" w:cs="Arial"/>
          <w:b/>
          <w:sz w:val="24"/>
          <w:szCs w:val="24"/>
        </w:rPr>
        <w:t>oblitéré (anneau, etc) : </w:t>
      </w:r>
      <w:r w:rsidRPr="00C97E04">
        <w:rPr>
          <w:rStyle w:val="Accentuation"/>
          <w:rFonts w:ascii="Arial" w:hAnsi="Arial" w:cs="Arial"/>
          <w:i w:val="0"/>
          <w:sz w:val="24"/>
          <w:szCs w:val="24"/>
        </w:rPr>
        <w:t>vite apprimé et assez fugace</w:t>
      </w:r>
    </w:p>
    <w:p w:rsidR="00C97E04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C97E04">
        <w:rPr>
          <w:rStyle w:val="Accentuation"/>
          <w:rFonts w:ascii="Arial" w:hAnsi="Arial" w:cs="Arial"/>
          <w:b/>
          <w:sz w:val="24"/>
          <w:szCs w:val="24"/>
        </w:rPr>
        <w:t>obsolète (odeur, anneau, etc) : </w:t>
      </w:r>
      <w:r w:rsidRPr="00C97E04">
        <w:rPr>
          <w:rStyle w:val="Accentuation"/>
          <w:rFonts w:ascii="Arial" w:hAnsi="Arial" w:cs="Arial"/>
          <w:i w:val="0"/>
          <w:sz w:val="24"/>
          <w:szCs w:val="24"/>
        </w:rPr>
        <w:t>élément rudimentaire, fugace</w:t>
      </w:r>
    </w:p>
    <w:p w:rsidR="00C97E04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C97E04">
        <w:rPr>
          <w:rStyle w:val="Accentuation"/>
          <w:rFonts w:ascii="Arial" w:hAnsi="Arial" w:cs="Arial"/>
          <w:b/>
          <w:sz w:val="24"/>
          <w:szCs w:val="24"/>
        </w:rPr>
        <w:t>obtus : </w:t>
      </w:r>
      <w:r w:rsidRPr="00C97E04">
        <w:rPr>
          <w:rStyle w:val="Accentuation"/>
          <w:rFonts w:ascii="Arial" w:hAnsi="Arial" w:cs="Arial"/>
          <w:i w:val="0"/>
          <w:sz w:val="24"/>
          <w:szCs w:val="24"/>
        </w:rPr>
        <w:t>à extrémité arrondie</w:t>
      </w:r>
    </w:p>
    <w:p w:rsidR="00C97E04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C97E04">
        <w:rPr>
          <w:rStyle w:val="Accentuation"/>
          <w:rFonts w:ascii="Arial" w:hAnsi="Arial" w:cs="Arial"/>
          <w:b/>
          <w:sz w:val="24"/>
          <w:szCs w:val="24"/>
        </w:rPr>
        <w:t>odeur : </w:t>
      </w:r>
      <w:r w:rsidRPr="00C97E04">
        <w:rPr>
          <w:rStyle w:val="Accentuation"/>
          <w:rFonts w:ascii="Arial" w:hAnsi="Arial" w:cs="Arial"/>
          <w:i w:val="0"/>
          <w:sz w:val="24"/>
          <w:szCs w:val="24"/>
        </w:rPr>
        <w:t>caractère oenoleptique important chez les champignons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olfactif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ayant rapport à l'odorat ou aux odeurs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ombiliqué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présentant une dépression assez nettement délimitée et assez étroite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omboné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présentant un mamelon assez brusquement différencié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lastRenderedPageBreak/>
        <w:t>orbiculaire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rond et régulier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organoleptique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ayant rapport aux propriétés olfactives ou gustatives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oro-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préfixe indiquant une relation avec la montagne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orophyte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qui pousse en montagne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iCs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ostiole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petit trou, en particulier ouverture de périthèces de </w:t>
      </w:r>
      <w:r w:rsidRPr="00990325">
        <w:rPr>
          <w:rStyle w:val="Accentuation"/>
          <w:rFonts w:ascii="Arial" w:hAnsi="Arial" w:cs="Arial"/>
          <w:i w:val="0"/>
          <w:iCs w:val="0"/>
          <w:sz w:val="24"/>
          <w:szCs w:val="24"/>
        </w:rPr>
        <w:t>Pyrenomycetideae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 ou du basidiome de certains </w:t>
      </w:r>
      <w:r w:rsidRPr="00990325">
        <w:rPr>
          <w:rStyle w:val="Accentuation"/>
          <w:rFonts w:ascii="Arial" w:hAnsi="Arial" w:cs="Arial"/>
          <w:i w:val="0"/>
          <w:iCs w:val="0"/>
          <w:sz w:val="24"/>
          <w:szCs w:val="24"/>
        </w:rPr>
        <w:t>Gasteromycetideae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ovoïde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en forme d'</w:t>
      </w:r>
      <w:r w:rsidR="00990325" w:rsidRPr="00990325">
        <w:rPr>
          <w:rStyle w:val="Accentuation"/>
          <w:rFonts w:ascii="Arial" w:hAnsi="Arial" w:cs="Arial"/>
          <w:i w:val="0"/>
          <w:sz w:val="24"/>
          <w:szCs w:val="24"/>
        </w:rPr>
        <w:t>œuf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oxalifère (cystide)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qui porte de l'oxalate de calcium, sous forme de cristaux</w:t>
      </w:r>
    </w:p>
    <w:p w:rsidR="00D359CD" w:rsidRDefault="00D359CD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</w:p>
    <w:p w:rsidR="00A81016" w:rsidRDefault="00A81016" w:rsidP="00A81016">
      <w:pPr>
        <w:ind w:right="-30" w:firstLine="0"/>
        <w:jc w:val="center"/>
        <w:rPr>
          <w:rStyle w:val="Accentuation"/>
          <w:rFonts w:ascii="Arial" w:hAnsi="Arial" w:cs="Arial"/>
          <w:i w:val="0"/>
          <w:sz w:val="24"/>
          <w:szCs w:val="24"/>
        </w:rPr>
      </w:pPr>
      <w:r>
        <w:rPr>
          <w:rFonts w:ascii="Arial" w:hAnsi="Arial" w:cs="Arial"/>
          <w:iCs/>
          <w:noProof/>
          <w:sz w:val="24"/>
          <w:szCs w:val="24"/>
          <w:lang w:eastAsia="fr-FR"/>
        </w:rPr>
        <w:drawing>
          <wp:inline distT="0" distB="0" distL="0" distR="0">
            <wp:extent cx="1099248" cy="1324396"/>
            <wp:effectExtent l="19050" t="0" r="5652" b="0"/>
            <wp:docPr id="2" name="Image 2" descr="F:\Documents\Papa\Forum Jardins du nord\Alphabet glossaire\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ocuments\Papa\Forum Jardins du nord\Alphabet glossaire\P.gif"/>
                    <pic:cNvPicPr>
                      <a:picLocks noChangeAspect="1" noChangeArrowheads="1" noCrop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248" cy="1324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palissadique (revêtement)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formé de cellules allongées et dressées, juxtaposées pour imiter une palissade (voir aussi trichoderme, hyménoderme)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palmatifide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divisé assez régulièrement, comme une palme ou une main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panne de dune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dépression humide des dunes littorales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papilionacé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nuageux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papillé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mucroné</w:t>
      </w:r>
    </w:p>
    <w:p w:rsidR="00990325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990325">
        <w:rPr>
          <w:rStyle w:val="Accentuation"/>
          <w:rFonts w:ascii="Arial" w:hAnsi="Arial" w:cs="Arial"/>
          <w:b/>
          <w:sz w:val="24"/>
          <w:szCs w:val="24"/>
        </w:rPr>
        <w:t>papyracé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990325">
        <w:rPr>
          <w:rStyle w:val="Accentuation"/>
          <w:rFonts w:ascii="Arial" w:hAnsi="Arial" w:cs="Arial"/>
          <w:i w:val="0"/>
          <w:sz w:val="24"/>
          <w:szCs w:val="24"/>
        </w:rPr>
        <w:t>de consistance rappelant le papier</w:t>
      </w:r>
    </w:p>
    <w:p w:rsidR="00A81016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81016">
        <w:rPr>
          <w:rStyle w:val="Accentuation"/>
          <w:rFonts w:ascii="Arial" w:hAnsi="Arial" w:cs="Arial"/>
          <w:b/>
          <w:sz w:val="24"/>
          <w:szCs w:val="24"/>
        </w:rPr>
        <w:t>parabolique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>chapeau en forme de parabole</w:t>
      </w:r>
    </w:p>
    <w:p w:rsidR="00D359CD" w:rsidRDefault="00C97E04" w:rsidP="00C97E04">
      <w:pPr>
        <w:ind w:right="-30" w:firstLine="0"/>
        <w:rPr>
          <w:rStyle w:val="Accentuation"/>
          <w:rFonts w:ascii="Arial" w:hAnsi="Arial" w:cs="Arial"/>
          <w:i w:val="0"/>
          <w:iCs w:val="0"/>
          <w:sz w:val="24"/>
          <w:szCs w:val="24"/>
        </w:rPr>
      </w:pPr>
      <w:r w:rsidRPr="00A81016">
        <w:rPr>
          <w:rStyle w:val="Accentuation"/>
          <w:rFonts w:ascii="Arial" w:hAnsi="Arial" w:cs="Arial"/>
          <w:b/>
          <w:sz w:val="24"/>
          <w:szCs w:val="24"/>
        </w:rPr>
        <w:t>paraphyse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>élément stérile trouvé entre les asques chez beaucoup d'</w:t>
      </w:r>
      <w:r w:rsidRPr="00A81016">
        <w:rPr>
          <w:rStyle w:val="Accentuation"/>
          <w:rFonts w:ascii="Arial" w:hAnsi="Arial" w:cs="Arial"/>
          <w:i w:val="0"/>
          <w:iCs w:val="0"/>
          <w:sz w:val="24"/>
          <w:szCs w:val="24"/>
        </w:rPr>
        <w:t>Ascomycotina</w:t>
      </w:r>
    </w:p>
    <w:p w:rsidR="00A81016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81016">
        <w:rPr>
          <w:rStyle w:val="Accentuation"/>
          <w:rFonts w:ascii="Arial" w:hAnsi="Arial" w:cs="Arial"/>
          <w:b/>
          <w:sz w:val="24"/>
          <w:szCs w:val="24"/>
        </w:rPr>
        <w:t>parasite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>qui vit aux dépens d'un organisme vivant en lui portant préjudice</w:t>
      </w:r>
    </w:p>
    <w:p w:rsidR="00A81016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81016">
        <w:rPr>
          <w:rStyle w:val="Accentuation"/>
          <w:rFonts w:ascii="Arial" w:hAnsi="Arial" w:cs="Arial"/>
          <w:b/>
          <w:sz w:val="24"/>
          <w:szCs w:val="24"/>
        </w:rPr>
        <w:t>pectiné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 xml:space="preserve">assez </w:t>
      </w:r>
      <w:r w:rsidR="00A81016" w:rsidRPr="00A81016">
        <w:rPr>
          <w:rStyle w:val="Accentuation"/>
          <w:rFonts w:ascii="Arial" w:hAnsi="Arial" w:cs="Arial"/>
          <w:i w:val="0"/>
          <w:sz w:val="24"/>
          <w:szCs w:val="24"/>
        </w:rPr>
        <w:t>profondément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 xml:space="preserve"> </w:t>
      </w:r>
      <w:r w:rsidR="00A81016" w:rsidRPr="00A81016">
        <w:rPr>
          <w:rStyle w:val="Accentuation"/>
          <w:rFonts w:ascii="Arial" w:hAnsi="Arial" w:cs="Arial"/>
          <w:i w:val="0"/>
          <w:sz w:val="24"/>
          <w:szCs w:val="24"/>
        </w:rPr>
        <w:t>sillonné</w:t>
      </w:r>
    </w:p>
    <w:p w:rsidR="00A81016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81016">
        <w:rPr>
          <w:rStyle w:val="Accentuation"/>
          <w:rFonts w:ascii="Arial" w:hAnsi="Arial" w:cs="Arial"/>
          <w:b/>
          <w:sz w:val="24"/>
          <w:szCs w:val="24"/>
        </w:rPr>
        <w:t>pélargonié (odeur)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>évoquant les feuilles de Pelargonium zonale (géranium des fleuristes)</w:t>
      </w:r>
    </w:p>
    <w:p w:rsidR="00A81016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81016">
        <w:rPr>
          <w:rStyle w:val="Accentuation"/>
          <w:rFonts w:ascii="Arial" w:hAnsi="Arial" w:cs="Arial"/>
          <w:b/>
          <w:sz w:val="24"/>
          <w:szCs w:val="24"/>
        </w:rPr>
        <w:t>pelouse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>formation végétale basse, plus ou moins ouverte (recouvrement partiel du sol), à base de thérophytes ou d'hémicryptophytes</w:t>
      </w:r>
    </w:p>
    <w:p w:rsidR="00A81016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A81016">
        <w:rPr>
          <w:rStyle w:val="Accentuation"/>
          <w:rFonts w:ascii="Arial" w:hAnsi="Arial" w:cs="Arial"/>
          <w:b/>
          <w:sz w:val="24"/>
          <w:szCs w:val="24"/>
        </w:rPr>
        <w:t>pelucheux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>garni de peluches</w:t>
      </w:r>
    </w:p>
    <w:p w:rsidR="00A81016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81016">
        <w:rPr>
          <w:rStyle w:val="Accentuation"/>
          <w:rFonts w:ascii="Arial" w:hAnsi="Arial" w:cs="Arial"/>
          <w:b/>
          <w:sz w:val="24"/>
          <w:szCs w:val="24"/>
        </w:rPr>
        <w:t>pénicillé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81016">
        <w:rPr>
          <w:rStyle w:val="Accentuation"/>
          <w:rFonts w:ascii="Arial" w:hAnsi="Arial" w:cs="Arial"/>
          <w:i w:val="0"/>
          <w:sz w:val="24"/>
          <w:szCs w:val="24"/>
        </w:rPr>
        <w:t>ayant l'aspect (au bord) d'un pinceau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pentu (lame)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descendant du bord du chapeau vers le stipe en ligne droite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péridiole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sorte</w:t>
      </w:r>
      <w:r w:rsidRPr="00B2342C">
        <w:rPr>
          <w:rStyle w:val="Accentuation"/>
          <w:rFonts w:ascii="Arial" w:hAnsi="Arial" w:cs="Arial"/>
          <w:sz w:val="24"/>
          <w:szCs w:val="24"/>
        </w:rPr>
        <w:t xml:space="preserve"> 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 xml:space="preserve">de "petit </w:t>
      </w:r>
      <w:r w:rsidR="00B2342C" w:rsidRPr="00B2342C">
        <w:rPr>
          <w:rStyle w:val="Accentuation"/>
          <w:rFonts w:ascii="Arial" w:hAnsi="Arial" w:cs="Arial"/>
          <w:i w:val="0"/>
          <w:sz w:val="24"/>
          <w:szCs w:val="24"/>
        </w:rPr>
        <w:t>œuf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" situé au fond du basidiome en coupe des Nidulariales et renfermant les spores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péridiscal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situé autour du disque (centre) piléique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iCs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péridium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membrane du basidiome des </w:t>
      </w:r>
      <w:r w:rsidRPr="00B2342C">
        <w:rPr>
          <w:rStyle w:val="Accentuation"/>
          <w:rFonts w:ascii="Arial" w:hAnsi="Arial" w:cs="Arial"/>
          <w:i w:val="0"/>
          <w:iCs w:val="0"/>
          <w:sz w:val="24"/>
          <w:szCs w:val="24"/>
        </w:rPr>
        <w:t>Gasteromycetideae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iCs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péristome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zone limitant l'ouverture de l'ostiole chez les </w:t>
      </w:r>
      <w:r w:rsidRPr="00B2342C">
        <w:rPr>
          <w:rStyle w:val="Accentuation"/>
          <w:rFonts w:ascii="Arial" w:hAnsi="Arial" w:cs="Arial"/>
          <w:i w:val="0"/>
          <w:iCs w:val="0"/>
          <w:sz w:val="24"/>
          <w:szCs w:val="24"/>
        </w:rPr>
        <w:t>Gasteromycetideae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périthèce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chez les </w:t>
      </w:r>
      <w:r w:rsidRPr="00B2342C">
        <w:rPr>
          <w:rStyle w:val="Accentuation"/>
          <w:rFonts w:ascii="Arial" w:hAnsi="Arial" w:cs="Arial"/>
          <w:i w:val="0"/>
          <w:iCs w:val="0"/>
          <w:sz w:val="24"/>
          <w:szCs w:val="24"/>
        </w:rPr>
        <w:t>Pyrenomycetideae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, sorte de petite sphère microscopique à l'intérieur de laquelle se trouvent les asques (ascoma élémentaire)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pétaloïde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en forme de pétale, plus ou moins spatulé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phalloïde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en forme de phallus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phaséoliforme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en forme de haricot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phylogénique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ayant rapport aux liens de parenté naturelle (filiation, etc) entre deux taxons</w:t>
      </w:r>
    </w:p>
    <w:p w:rsidR="00B2342C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pigment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B2342C">
        <w:rPr>
          <w:rStyle w:val="Accentuation"/>
          <w:rFonts w:ascii="Arial" w:hAnsi="Arial" w:cs="Arial"/>
          <w:i w:val="0"/>
          <w:sz w:val="24"/>
          <w:szCs w:val="24"/>
        </w:rPr>
        <w:t>substance colorée donnant leur couleur aux champignons</w:t>
      </w:r>
    </w:p>
    <w:p w:rsidR="00B2342C" w:rsidRDefault="000A5C7A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B2342C">
        <w:rPr>
          <w:rStyle w:val="Accentuation"/>
          <w:rFonts w:ascii="Arial" w:hAnsi="Arial" w:cs="Arial"/>
          <w:b/>
          <w:sz w:val="24"/>
          <w:szCs w:val="24"/>
        </w:rPr>
        <w:t>Piléé</w:t>
      </w:r>
      <w:r w:rsidR="00C97E04" w:rsidRPr="00B2342C">
        <w:rPr>
          <w:rStyle w:val="Accentuation"/>
          <w:rFonts w:ascii="Arial" w:hAnsi="Arial" w:cs="Arial"/>
          <w:b/>
          <w:sz w:val="24"/>
          <w:szCs w:val="24"/>
        </w:rPr>
        <w:t xml:space="preserve"> :</w:t>
      </w:r>
      <w:r w:rsidR="00C97E04" w:rsidRPr="00C97E04">
        <w:rPr>
          <w:rStyle w:val="Accentuation"/>
          <w:rFonts w:ascii="Arial" w:hAnsi="Arial" w:cs="Arial"/>
          <w:sz w:val="24"/>
          <w:szCs w:val="24"/>
        </w:rPr>
        <w:t> </w:t>
      </w:r>
      <w:r w:rsidR="00C97E04" w:rsidRPr="00B2342C">
        <w:rPr>
          <w:rStyle w:val="Accentuation"/>
          <w:rFonts w:ascii="Arial" w:hAnsi="Arial" w:cs="Arial"/>
          <w:i w:val="0"/>
          <w:sz w:val="24"/>
          <w:szCs w:val="24"/>
        </w:rPr>
        <w:t>pourvu d'un chapeau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piléi-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préfixe désignant le chapeau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piléique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se rapportant au chapeau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piléocystide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cellule particulière, souvent dressée, présente dans le revêtement piléique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piriforme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en forme de poire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plage supra-apiculaire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forme particulière d'un spore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pleurocystide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cystide faciale (présente sur les faces sur la base des lames)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pliciforme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en forme de pli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plutistratifié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présentant plusieurs couches différenciées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polymorphe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d'aspect variable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polyporoïde :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en forme de polypore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polytric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genre de mousses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pommelé (lame)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voir nuageux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pore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 xml:space="preserve">extrémité des tubes chez les bolets et polypores, </w:t>
      </w:r>
      <w:r w:rsidR="00AA68BE" w:rsidRPr="00AA68BE">
        <w:rPr>
          <w:rStyle w:val="Accentuation"/>
          <w:rFonts w:ascii="Arial" w:hAnsi="Arial" w:cs="Arial"/>
          <w:i w:val="0"/>
          <w:sz w:val="24"/>
          <w:szCs w:val="24"/>
        </w:rPr>
        <w:t>les ouvrants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 xml:space="preserve"> à l'air libre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poré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muni d'un pore (spore) ou de pores (hyménophore)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port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pour un sporophore, désigne la façon de se présenter : port dressé, résupiné, etc</w:t>
      </w:r>
    </w:p>
    <w:p w:rsidR="00AA68BE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AA68BE">
        <w:rPr>
          <w:rStyle w:val="Accentuation"/>
          <w:rFonts w:ascii="Arial" w:hAnsi="Arial" w:cs="Arial"/>
          <w:b/>
          <w:sz w:val="24"/>
          <w:szCs w:val="24"/>
        </w:rPr>
        <w:t>prairie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AA68BE">
        <w:rPr>
          <w:rStyle w:val="Accentuation"/>
          <w:rFonts w:ascii="Arial" w:hAnsi="Arial" w:cs="Arial"/>
          <w:i w:val="0"/>
          <w:sz w:val="24"/>
          <w:szCs w:val="24"/>
        </w:rPr>
        <w:t>formation végétale généralement fermée (couverture totale du sol) à base de plantes herbacées (souvent des graminées) vivaces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précoce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"fructifiant" tôt en saison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primordium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désigne le sporophore au moment où il commence à sortir de substrat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pruine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 xml:space="preserve">fine poussière plus ou moins farineuse mêlée de </w:t>
      </w:r>
      <w:r w:rsidR="000C7D17" w:rsidRPr="000C7D17">
        <w:rPr>
          <w:rStyle w:val="Accentuation"/>
          <w:rFonts w:ascii="Arial" w:hAnsi="Arial" w:cs="Arial"/>
          <w:i w:val="0"/>
          <w:sz w:val="24"/>
          <w:szCs w:val="24"/>
        </w:rPr>
        <w:t>gouttelettes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 xml:space="preserve"> de rosée minuscules que l'on peut ôter avec le doigt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pruineux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muni de pruine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pseudo-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préfixe signifiant presque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pseudocollarié (lames)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libres et dont l'arête rejoint le chapeau à une certaine distance du stipe, laissant un espace circulaire autour de celui-ci (sans membrane : voir collarium)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pseudorhize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fausse racine. Désigne la partie souterraine des stipes radicants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pseudostipe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faux pied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pubescent (revêtement)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très finement et courtement poilu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pulvérulent (revêtement)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comme couvert de poussière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pulviné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en forme de coussin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purgatif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provoquant un syndrome intestinal conduisant à l'élimination brutale de son contenu!</w:t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purpurin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de couleur pourpre</w:t>
      </w:r>
    </w:p>
    <w:p w:rsidR="00D359CD" w:rsidRDefault="00D359CD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</w:p>
    <w:p w:rsidR="000C7D17" w:rsidRDefault="00771408" w:rsidP="00D359CD">
      <w:pPr>
        <w:ind w:right="-30" w:hanging="1418"/>
        <w:jc w:val="center"/>
        <w:rPr>
          <w:rStyle w:val="Accentuation"/>
          <w:rFonts w:ascii="Arial" w:hAnsi="Arial" w:cs="Arial"/>
          <w:b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187450" cy="1349375"/>
            <wp:effectExtent l="19050" t="0" r="0" b="0"/>
            <wp:docPr id="4" name="Image 3" descr="https://www.gif-maniac.com/gifs/25/249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gif-maniac.com/gifs/25/24977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280" cy="1351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D17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0C7D17">
        <w:rPr>
          <w:rStyle w:val="Accentuation"/>
          <w:rFonts w:ascii="Arial" w:hAnsi="Arial" w:cs="Arial"/>
          <w:b/>
          <w:sz w:val="24"/>
          <w:szCs w:val="24"/>
        </w:rPr>
        <w:t>quercicole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qui pousse avec les chênes (</w:t>
      </w:r>
      <w:r w:rsidRPr="000C7D17">
        <w:rPr>
          <w:rStyle w:val="Accentuation"/>
          <w:rFonts w:ascii="Arial" w:hAnsi="Arial" w:cs="Arial"/>
          <w:i w:val="0"/>
          <w:iCs w:val="0"/>
          <w:sz w:val="24"/>
          <w:szCs w:val="24"/>
        </w:rPr>
        <w:t>Qercus</w:t>
      </w:r>
      <w:r w:rsidRPr="000C7D17">
        <w:rPr>
          <w:rStyle w:val="Accentuation"/>
          <w:rFonts w:ascii="Arial" w:hAnsi="Arial" w:cs="Arial"/>
          <w:i w:val="0"/>
          <w:sz w:val="24"/>
          <w:szCs w:val="24"/>
        </w:rPr>
        <w:t>)</w:t>
      </w:r>
    </w:p>
    <w:p w:rsidR="008A335C" w:rsidRPr="00D359CD" w:rsidRDefault="00C97E04" w:rsidP="00C97E04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D359CD">
        <w:rPr>
          <w:rStyle w:val="Accentuation"/>
          <w:rFonts w:ascii="Arial" w:hAnsi="Arial" w:cs="Arial"/>
          <w:b/>
          <w:sz w:val="24"/>
          <w:szCs w:val="24"/>
        </w:rPr>
        <w:t>quercilicole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qui pousse avec les chênes verts (</w:t>
      </w:r>
      <w:r w:rsidRPr="00D359CD">
        <w:rPr>
          <w:rStyle w:val="Accentuation"/>
          <w:rFonts w:ascii="Arial" w:hAnsi="Arial" w:cs="Arial"/>
          <w:i w:val="0"/>
          <w:iCs w:val="0"/>
          <w:sz w:val="24"/>
          <w:szCs w:val="24"/>
        </w:rPr>
        <w:t>Quercus ilex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)</w:t>
      </w:r>
    </w:p>
    <w:p w:rsidR="008A335C" w:rsidRDefault="008A335C" w:rsidP="008A335C">
      <w:pPr>
        <w:ind w:right="-30" w:hanging="1418"/>
        <w:jc w:val="center"/>
        <w:rPr>
          <w:rStyle w:val="Accentuation"/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i/>
          <w:iCs/>
          <w:noProof/>
          <w:sz w:val="24"/>
          <w:szCs w:val="24"/>
          <w:lang w:eastAsia="fr-FR"/>
        </w:rPr>
        <w:drawing>
          <wp:inline distT="0" distB="0" distL="0" distR="0">
            <wp:extent cx="1060450" cy="1237880"/>
            <wp:effectExtent l="19050" t="0" r="6350" b="0"/>
            <wp:docPr id="21" name="Image 21" descr="F:\Documents\Papa\Forum Jardins du nord\Alphabet glossaire\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Documents\Papa\Forum Jardins du nord\Alphabet glossaire\R.gif"/>
                    <pic:cNvPicPr>
                      <a:picLocks noChangeAspect="1" noChangeArrowheads="1" noCrop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0450" cy="123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35C" w:rsidRPr="00D359C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D359CD">
        <w:rPr>
          <w:rStyle w:val="Accentuation"/>
          <w:rFonts w:ascii="Arial" w:hAnsi="Arial" w:cs="Arial"/>
          <w:b/>
          <w:sz w:val="24"/>
          <w:szCs w:val="24"/>
        </w:rPr>
        <w:t>raboteux (stipe)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couvert de mèches grossières lui donnant un aspect rugueux</w:t>
      </w:r>
    </w:p>
    <w:p w:rsidR="00D359C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D359CD">
        <w:rPr>
          <w:rStyle w:val="Accentuation"/>
          <w:rFonts w:ascii="Arial" w:hAnsi="Arial" w:cs="Arial"/>
          <w:b/>
          <w:sz w:val="24"/>
          <w:szCs w:val="24"/>
        </w:rPr>
        <w:t>radicant (stipe)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plus ou moins profondément enfoncé dans le substrat par un prolongement basal (pseudorhize)</w:t>
      </w:r>
    </w:p>
    <w:p w:rsidR="00D359C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D359CD">
        <w:rPr>
          <w:rStyle w:val="Accentuation"/>
          <w:rFonts w:ascii="Arial" w:hAnsi="Arial" w:cs="Arial"/>
          <w:b/>
          <w:sz w:val="24"/>
          <w:szCs w:val="24"/>
        </w:rPr>
        <w:t>raphanoïde (odeur)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rappelant celle du radis</w:t>
      </w:r>
    </w:p>
    <w:p w:rsidR="00D359C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D359CD">
        <w:rPr>
          <w:rStyle w:val="Accentuation"/>
          <w:rFonts w:ascii="Arial" w:hAnsi="Arial" w:cs="Arial"/>
          <w:b/>
          <w:sz w:val="24"/>
          <w:szCs w:val="24"/>
        </w:rPr>
        <w:t>récurvé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retroussé</w:t>
      </w:r>
    </w:p>
    <w:p w:rsidR="00D359C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D359CD">
        <w:rPr>
          <w:rStyle w:val="Accentuation"/>
          <w:rFonts w:ascii="Arial" w:hAnsi="Arial" w:cs="Arial"/>
          <w:b/>
          <w:sz w:val="24"/>
          <w:szCs w:val="24"/>
        </w:rPr>
        <w:t>réfléchi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(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marge, etc) récurvé ; (chapeau) résupiné</w:t>
      </w:r>
    </w:p>
    <w:p w:rsidR="00D359CD" w:rsidRDefault="00C97E04" w:rsidP="008A335C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D359CD">
        <w:rPr>
          <w:rStyle w:val="Accentuation"/>
          <w:rFonts w:ascii="Arial" w:hAnsi="Arial" w:cs="Arial"/>
          <w:b/>
          <w:sz w:val="24"/>
          <w:szCs w:val="24"/>
        </w:rPr>
        <w:t>réniforme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en forme de rein</w:t>
      </w:r>
    </w:p>
    <w:p w:rsidR="00D359C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D359CD">
        <w:rPr>
          <w:rStyle w:val="Accentuation"/>
          <w:rFonts w:ascii="Arial" w:hAnsi="Arial" w:cs="Arial"/>
          <w:b/>
          <w:sz w:val="24"/>
          <w:szCs w:val="24"/>
        </w:rPr>
        <w:t>résupiné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D359CD">
        <w:rPr>
          <w:rStyle w:val="Accentuation"/>
          <w:rFonts w:ascii="Arial" w:hAnsi="Arial" w:cs="Arial"/>
          <w:i w:val="0"/>
          <w:sz w:val="24"/>
          <w:szCs w:val="24"/>
        </w:rPr>
        <w:t>attaché par le dessus du chapeau ou entièrement appliqué sur le support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réticulé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 xml:space="preserve">muni </w:t>
      </w:r>
      <w:r w:rsidR="00132EB8" w:rsidRPr="00132EB8">
        <w:rPr>
          <w:rStyle w:val="Accentuation"/>
          <w:rFonts w:ascii="Arial" w:hAnsi="Arial" w:cs="Arial"/>
          <w:i w:val="0"/>
          <w:sz w:val="24"/>
          <w:szCs w:val="24"/>
        </w:rPr>
        <w:t>d’un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 xml:space="preserve"> réticule (chapeau, stipe, spore)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retroussé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réfléchi, récurvé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réviviscent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 xml:space="preserve">retrouvant sa forme initiale en présence d'eau, après </w:t>
      </w:r>
      <w:r w:rsidR="00132EB8" w:rsidRPr="00132EB8">
        <w:rPr>
          <w:rStyle w:val="Accentuation"/>
          <w:rFonts w:ascii="Arial" w:hAnsi="Arial" w:cs="Arial"/>
          <w:i w:val="0"/>
          <w:sz w:val="24"/>
          <w:szCs w:val="24"/>
        </w:rPr>
        <w:t>dessiccation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 xml:space="preserve">révoluté (marge) </w:t>
      </w:r>
      <w:r w:rsidRPr="00132EB8">
        <w:rPr>
          <w:rStyle w:val="Accentuation"/>
          <w:rFonts w:ascii="Arial" w:hAnsi="Arial" w:cs="Arial"/>
          <w:sz w:val="24"/>
          <w:szCs w:val="24"/>
        </w:rPr>
        <w:t>: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 retroussé, récurvé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rhizoïde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petit filament mycélien situé à la base de certains sporophores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rhizomorphe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agglomération de filaments mycéliens imitant des racines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ridulé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finement ridé</w:t>
      </w:r>
    </w:p>
    <w:p w:rsidR="00412B8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rimeux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surface du chapeau extrêmement finement strié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rimuleux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légèrement et finement rimeux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rivuleux (chapeau)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garni de craquelures concentriques et souvent marginales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rond de sorcières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manifestation de la croissance concentrique d'un mycélium vivace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iCs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roseau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iCs w:val="0"/>
          <w:sz w:val="24"/>
          <w:szCs w:val="24"/>
        </w:rPr>
        <w:t>Phragmites australis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roselière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endroit planté de roseaux</w:t>
      </w:r>
    </w:p>
    <w:p w:rsidR="00132EB8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rudéral (rudéralisé) :</w:t>
      </w:r>
      <w:r w:rsidRPr="00C97E04">
        <w:rPr>
          <w:rStyle w:val="Accentuation"/>
          <w:rFonts w:ascii="Arial" w:hAnsi="Arial" w:cs="Arial"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>caractère de ce qui est "sali" par l'activité humaine, surtout en matière azotée</w:t>
      </w:r>
    </w:p>
    <w:p w:rsidR="00412B8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132EB8">
        <w:rPr>
          <w:rStyle w:val="Accentuation"/>
          <w:rFonts w:ascii="Arial" w:hAnsi="Arial" w:cs="Arial"/>
          <w:b/>
          <w:sz w:val="24"/>
          <w:szCs w:val="24"/>
        </w:rPr>
        <w:t>rugueux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 xml:space="preserve">à surface irrégulière et assez </w:t>
      </w:r>
      <w:r w:rsidR="00412B8D" w:rsidRPr="00132EB8">
        <w:rPr>
          <w:rStyle w:val="Accentuation"/>
          <w:rFonts w:ascii="Arial" w:hAnsi="Arial" w:cs="Arial"/>
          <w:i w:val="0"/>
          <w:sz w:val="24"/>
          <w:szCs w:val="24"/>
        </w:rPr>
        <w:t>rêche</w:t>
      </w:r>
      <w:r w:rsidRPr="00132EB8">
        <w:rPr>
          <w:rStyle w:val="Accentuation"/>
          <w:rFonts w:ascii="Arial" w:hAnsi="Arial" w:cs="Arial"/>
          <w:i w:val="0"/>
          <w:sz w:val="24"/>
          <w:szCs w:val="24"/>
        </w:rPr>
        <w:t xml:space="preserve"> au toucher</w:t>
      </w:r>
    </w:p>
    <w:p w:rsidR="00412B8D" w:rsidRDefault="00C97E04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  <w:r w:rsidRPr="00412B8D">
        <w:rPr>
          <w:rStyle w:val="Accentuation"/>
          <w:rFonts w:ascii="Arial" w:hAnsi="Arial" w:cs="Arial"/>
          <w:b/>
          <w:sz w:val="24"/>
          <w:szCs w:val="24"/>
        </w:rPr>
        <w:t>ruguleux :</w:t>
      </w:r>
      <w:r w:rsidRPr="00C97E04">
        <w:rPr>
          <w:rStyle w:val="Accentuation"/>
          <w:rFonts w:ascii="Arial" w:hAnsi="Arial" w:cs="Arial"/>
          <w:b/>
          <w:sz w:val="24"/>
          <w:szCs w:val="24"/>
        </w:rPr>
        <w:t> </w:t>
      </w:r>
      <w:r w:rsidRPr="00412B8D">
        <w:rPr>
          <w:rStyle w:val="Accentuation"/>
          <w:rFonts w:ascii="Arial" w:hAnsi="Arial" w:cs="Arial"/>
          <w:i w:val="0"/>
          <w:sz w:val="24"/>
          <w:szCs w:val="24"/>
        </w:rPr>
        <w:t>finement rugueux</w:t>
      </w:r>
    </w:p>
    <w:p w:rsidR="00412B8D" w:rsidRDefault="00412B8D" w:rsidP="008A335C">
      <w:pPr>
        <w:ind w:right="-30" w:firstLine="0"/>
        <w:rPr>
          <w:rStyle w:val="Accentuation"/>
          <w:rFonts w:ascii="Arial" w:hAnsi="Arial" w:cs="Arial"/>
          <w:i w:val="0"/>
          <w:sz w:val="24"/>
          <w:szCs w:val="24"/>
        </w:rPr>
      </w:pPr>
    </w:p>
    <w:p w:rsidR="00412B8D" w:rsidRDefault="00412B8D" w:rsidP="008A335C">
      <w:pPr>
        <w:ind w:right="-30" w:firstLine="0"/>
        <w:rPr>
          <w:rStyle w:val="Accentuation"/>
          <w:rFonts w:ascii="Arial" w:hAnsi="Arial" w:cs="Arial"/>
          <w:b/>
          <w:sz w:val="24"/>
          <w:szCs w:val="24"/>
        </w:rPr>
      </w:pPr>
    </w:p>
    <w:p w:rsidR="00D359CD" w:rsidRDefault="00D359CD" w:rsidP="00D359CD">
      <w:pPr>
        <w:ind w:left="0" w:firstLine="709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D359CD">
        <w:rPr>
          <w:noProof/>
          <w:lang w:eastAsia="fr-FR"/>
        </w:rPr>
        <w:drawing>
          <wp:inline distT="0" distB="0" distL="0" distR="0">
            <wp:extent cx="1114926" cy="762000"/>
            <wp:effectExtent l="19050" t="0" r="9024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926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59CD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 </w:t>
      </w:r>
      <w:r w:rsidRPr="007F7893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Bonne </w:t>
      </w:r>
      <w:r w:rsidR="000A5C7A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 xml:space="preserve">récolte </w:t>
      </w:r>
      <w:r w:rsidR="000A5C7A">
        <w:rPr>
          <w:rFonts w:ascii="Arial" w:hAnsi="Arial" w:cs="Arial"/>
          <w:b/>
          <w:bCs/>
          <w:noProof/>
          <w:color w:val="555555"/>
          <w:sz w:val="24"/>
          <w:szCs w:val="24"/>
          <w:shd w:val="clear" w:color="auto" w:fill="FFFFFF"/>
          <w:lang w:eastAsia="fr-FR"/>
        </w:rPr>
        <w:drawing>
          <wp:inline distT="0" distB="0" distL="0" distR="0">
            <wp:extent cx="742950" cy="914400"/>
            <wp:effectExtent l="19050" t="0" r="0" b="0"/>
            <wp:docPr id="5" name="Image 1" descr="C:\Users\Hoebers\OneDrive\Captures d'écran\gas_champignon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gas_champignon01.gif"/>
                    <pic:cNvPicPr>
                      <a:picLocks noChangeAspect="1" noChangeArrowheads="1" noCrop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9CD" w:rsidRPr="00DF67E4" w:rsidRDefault="00D359CD" w:rsidP="00D359CD">
      <w:pPr>
        <w:spacing w:after="0" w:line="360" w:lineRule="auto"/>
        <w:ind w:right="-30" w:hanging="709"/>
        <w:rPr>
          <w:rStyle w:val="Accentuation"/>
          <w:rFonts w:ascii="Arial" w:hAnsi="Arial" w:cs="Arial"/>
          <w:i w:val="0"/>
          <w:sz w:val="24"/>
          <w:szCs w:val="24"/>
        </w:rPr>
      </w:pP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>Fiche</w:t>
      </w:r>
      <w:r>
        <w:rPr>
          <w:rFonts w:ascii="Arial" w:eastAsia="Times New Roman" w:hAnsi="Arial" w:cs="Arial"/>
          <w:b/>
          <w:sz w:val="24"/>
          <w:szCs w:val="24"/>
          <w:lang w:eastAsia="fr-FR"/>
        </w:rPr>
        <w:t> :</w:t>
      </w:r>
      <w:r w:rsidRPr="00582688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8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F30EAB">
        <w:rPr>
          <w:rFonts w:ascii="Arial" w:eastAsia="Times New Roman" w:hAnsi="Arial" w:cs="Arial"/>
          <w:sz w:val="24"/>
          <w:szCs w:val="24"/>
          <w:lang w:eastAsia="fr-FR"/>
        </w:rPr>
        <w:t>2020 JDN  jardins du nord (Ancienne fiche d’Eveliotis)</w:t>
      </w:r>
    </w:p>
    <w:p w:rsidR="00D359CD" w:rsidRDefault="00D359CD" w:rsidP="00D359CD">
      <w:pPr>
        <w:spacing w:line="360" w:lineRule="auto"/>
        <w:ind w:right="-30" w:firstLine="0"/>
        <w:rPr>
          <w:rStyle w:val="Accentuation"/>
          <w:rFonts w:ascii="Arial" w:hAnsi="Arial" w:cs="Arial"/>
          <w:bCs/>
          <w:i w:val="0"/>
          <w:sz w:val="24"/>
          <w:szCs w:val="24"/>
        </w:rPr>
      </w:pPr>
    </w:p>
    <w:p w:rsidR="00481F87" w:rsidRDefault="00481F87" w:rsidP="00C97E04">
      <w:pPr>
        <w:ind w:right="-30" w:hanging="1418"/>
        <w:jc w:val="center"/>
      </w:pPr>
    </w:p>
    <w:sectPr w:rsidR="00481F87" w:rsidSect="00C97E04">
      <w:footerReference w:type="default" r:id="rId14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11B" w:rsidRDefault="00BE211B" w:rsidP="00412B8D">
      <w:pPr>
        <w:spacing w:after="0" w:line="240" w:lineRule="auto"/>
      </w:pPr>
      <w:r>
        <w:separator/>
      </w:r>
    </w:p>
  </w:endnote>
  <w:endnote w:type="continuationSeparator" w:id="0">
    <w:p w:rsidR="00BE211B" w:rsidRDefault="00BE211B" w:rsidP="00412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0059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412B8D" w:rsidRDefault="00412B8D">
            <w:pPr>
              <w:pStyle w:val="Pieddepage"/>
              <w:jc w:val="right"/>
            </w:pPr>
            <w:r>
              <w:t xml:space="preserve">Page </w:t>
            </w:r>
            <w:r w:rsidR="004F1E6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F1E68">
              <w:rPr>
                <w:b/>
                <w:sz w:val="24"/>
                <w:szCs w:val="24"/>
              </w:rPr>
              <w:fldChar w:fldCharType="separate"/>
            </w:r>
            <w:r w:rsidR="00BE211B">
              <w:rPr>
                <w:b/>
                <w:noProof/>
              </w:rPr>
              <w:t>1</w:t>
            </w:r>
            <w:r w:rsidR="004F1E68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4F1E68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F1E68">
              <w:rPr>
                <w:b/>
                <w:sz w:val="24"/>
                <w:szCs w:val="24"/>
              </w:rPr>
              <w:fldChar w:fldCharType="separate"/>
            </w:r>
            <w:r w:rsidR="00BE211B">
              <w:rPr>
                <w:b/>
                <w:noProof/>
              </w:rPr>
              <w:t>1</w:t>
            </w:r>
            <w:r w:rsidR="004F1E68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412B8D" w:rsidRDefault="00412B8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11B" w:rsidRDefault="00BE211B" w:rsidP="00412B8D">
      <w:pPr>
        <w:spacing w:after="0" w:line="240" w:lineRule="auto"/>
      </w:pPr>
      <w:r>
        <w:separator/>
      </w:r>
    </w:p>
  </w:footnote>
  <w:footnote w:type="continuationSeparator" w:id="0">
    <w:p w:rsidR="00BE211B" w:rsidRDefault="00BE211B" w:rsidP="00412B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97E04"/>
    <w:rsid w:val="000A5C7A"/>
    <w:rsid w:val="000C7D17"/>
    <w:rsid w:val="00132EB8"/>
    <w:rsid w:val="001C1FF9"/>
    <w:rsid w:val="002229AD"/>
    <w:rsid w:val="003300CB"/>
    <w:rsid w:val="00412B8D"/>
    <w:rsid w:val="00481F87"/>
    <w:rsid w:val="004F1E68"/>
    <w:rsid w:val="00583EFA"/>
    <w:rsid w:val="006A4BE8"/>
    <w:rsid w:val="006A5C29"/>
    <w:rsid w:val="00700423"/>
    <w:rsid w:val="00771408"/>
    <w:rsid w:val="008A335C"/>
    <w:rsid w:val="00990325"/>
    <w:rsid w:val="00A163D3"/>
    <w:rsid w:val="00A81016"/>
    <w:rsid w:val="00AA68BE"/>
    <w:rsid w:val="00B2342C"/>
    <w:rsid w:val="00BE211B"/>
    <w:rsid w:val="00C97E04"/>
    <w:rsid w:val="00D359CD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97E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97E04"/>
    <w:rPr>
      <w:rFonts w:ascii="Tahoma" w:hAnsi="Tahoma" w:cs="Tahoma"/>
      <w:sz w:val="16"/>
      <w:szCs w:val="16"/>
    </w:rPr>
  </w:style>
  <w:style w:type="character" w:styleId="Accentuation">
    <w:name w:val="Emphasis"/>
    <w:basedOn w:val="Policepardfaut"/>
    <w:uiPriority w:val="20"/>
    <w:qFormat/>
    <w:rsid w:val="00C97E04"/>
    <w:rPr>
      <w:i/>
      <w:iCs/>
    </w:rPr>
  </w:style>
  <w:style w:type="character" w:styleId="lev">
    <w:name w:val="Strong"/>
    <w:basedOn w:val="Policepardfaut"/>
    <w:uiPriority w:val="22"/>
    <w:qFormat/>
    <w:rsid w:val="00C97E04"/>
    <w:rPr>
      <w:b/>
      <w:bCs/>
    </w:rPr>
  </w:style>
  <w:style w:type="paragraph" w:styleId="En-tte">
    <w:name w:val="header"/>
    <w:basedOn w:val="Normal"/>
    <w:link w:val="En-tteCar"/>
    <w:uiPriority w:val="99"/>
    <w:semiHidden/>
    <w:unhideWhenUsed/>
    <w:rsid w:val="00412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12B8D"/>
  </w:style>
  <w:style w:type="paragraph" w:styleId="Pieddepage">
    <w:name w:val="footer"/>
    <w:basedOn w:val="Normal"/>
    <w:link w:val="PieddepageCar"/>
    <w:uiPriority w:val="99"/>
    <w:unhideWhenUsed/>
    <w:rsid w:val="00412B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12B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3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932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2020-08-30T09:03:00Z</dcterms:created>
  <dcterms:modified xsi:type="dcterms:W3CDTF">2020-08-30T09:03:00Z</dcterms:modified>
</cp:coreProperties>
</file>