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743856" w:rsidP="00743856">
      <w:pPr>
        <w:ind w:right="-32" w:hanging="1418"/>
        <w:jc w:val="center"/>
      </w:pPr>
      <w:r w:rsidRPr="00743856">
        <w:rPr>
          <w:noProof/>
          <w:lang w:eastAsia="fr-FR"/>
        </w:rPr>
        <w:drawing>
          <wp:inline distT="0" distB="0" distL="0" distR="0">
            <wp:extent cx="4605806" cy="558588"/>
            <wp:effectExtent l="19050" t="0" r="4294"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4611989" cy="559338"/>
                    </a:xfrm>
                    <a:prstGeom prst="rect">
                      <a:avLst/>
                    </a:prstGeom>
                    <a:noFill/>
                    <a:ln w="9525">
                      <a:noFill/>
                      <a:miter lim="800000"/>
                      <a:headEnd/>
                      <a:tailEnd/>
                    </a:ln>
                  </pic:spPr>
                </pic:pic>
              </a:graphicData>
            </a:graphic>
          </wp:inline>
        </w:drawing>
      </w:r>
    </w:p>
    <w:p w:rsidR="00743856" w:rsidRDefault="00743856" w:rsidP="00743856">
      <w:pPr>
        <w:ind w:right="-32" w:hanging="1418"/>
        <w:jc w:val="center"/>
      </w:pPr>
    </w:p>
    <w:p w:rsidR="00743856" w:rsidRDefault="00743856" w:rsidP="00743856">
      <w:pPr>
        <w:ind w:left="0" w:right="-32" w:firstLine="0"/>
        <w:jc w:val="center"/>
        <w:rPr>
          <w:rFonts w:ascii="Arial" w:eastAsia="Times New Roman" w:hAnsi="Arial" w:cs="Arial"/>
          <w:b/>
          <w:bCs/>
          <w:color w:val="FFFFFF" w:themeColor="background1"/>
          <w:sz w:val="32"/>
          <w:szCs w:val="32"/>
          <w:highlight w:val="darkGreen"/>
          <w:lang w:eastAsia="fr-FR"/>
        </w:rPr>
      </w:pPr>
      <w:r>
        <w:rPr>
          <w:rFonts w:ascii="Arial" w:eastAsia="Times New Roman" w:hAnsi="Arial" w:cs="Arial"/>
          <w:b/>
          <w:bCs/>
          <w:color w:val="FFFFFF" w:themeColor="background1"/>
          <w:sz w:val="32"/>
          <w:szCs w:val="32"/>
          <w:highlight w:val="darkGreen"/>
          <w:lang w:eastAsia="fr-FR"/>
        </w:rPr>
        <w:t>Les racines</w:t>
      </w:r>
    </w:p>
    <w:p w:rsidR="00B70E0C" w:rsidRDefault="00B70E0C" w:rsidP="00743856">
      <w:pPr>
        <w:ind w:left="0" w:right="-32" w:firstLine="0"/>
        <w:jc w:val="center"/>
        <w:rPr>
          <w:rFonts w:ascii="Arial" w:eastAsia="Times New Roman" w:hAnsi="Arial" w:cs="Arial"/>
          <w:b/>
          <w:bCs/>
          <w:color w:val="FFFFFF" w:themeColor="background1"/>
          <w:sz w:val="32"/>
          <w:szCs w:val="32"/>
          <w:highlight w:val="darkGreen"/>
          <w:lang w:eastAsia="fr-FR"/>
        </w:rPr>
      </w:pPr>
      <w:r>
        <w:rPr>
          <w:noProof/>
          <w:lang w:eastAsia="fr-FR"/>
        </w:rPr>
        <w:drawing>
          <wp:inline distT="0" distB="0" distL="0" distR="0">
            <wp:extent cx="1866900" cy="1866900"/>
            <wp:effectExtent l="19050" t="0" r="0" b="0"/>
            <wp:docPr id="2" name="Image 1" descr="Les valeurs de Crea-Plus dans l'accompagnement entrepreneu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s valeurs de Crea-Plus dans l'accompagnement entrepreneurial"/>
                    <pic:cNvPicPr>
                      <a:picLocks noChangeAspect="1" noChangeArrowheads="1"/>
                    </pic:cNvPicPr>
                  </pic:nvPicPr>
                  <pic:blipFill>
                    <a:blip r:embed="rId7" cstate="print"/>
                    <a:srcRect/>
                    <a:stretch>
                      <a:fillRect/>
                    </a:stretch>
                  </pic:blipFill>
                  <pic:spPr bwMode="auto">
                    <a:xfrm>
                      <a:off x="0" y="0"/>
                      <a:ext cx="1866900" cy="1866900"/>
                    </a:xfrm>
                    <a:prstGeom prst="rect">
                      <a:avLst/>
                    </a:prstGeom>
                    <a:noFill/>
                    <a:ln w="9525">
                      <a:noFill/>
                      <a:miter lim="800000"/>
                      <a:headEnd/>
                      <a:tailEnd/>
                    </a:ln>
                  </pic:spPr>
                </pic:pic>
              </a:graphicData>
            </a:graphic>
          </wp:inline>
        </w:drawing>
      </w:r>
    </w:p>
    <w:p w:rsidR="00743856" w:rsidRPr="00743856" w:rsidRDefault="00743856" w:rsidP="00743856">
      <w:pPr>
        <w:ind w:left="0" w:firstLine="0"/>
        <w:jc w:val="both"/>
        <w:rPr>
          <w:rFonts w:ascii="Arial" w:hAnsi="Arial" w:cs="Arial"/>
          <w:sz w:val="24"/>
          <w:szCs w:val="24"/>
        </w:rPr>
      </w:pPr>
      <w:r w:rsidRPr="00743856">
        <w:rPr>
          <w:rFonts w:ascii="Arial" w:hAnsi="Arial" w:cs="Arial"/>
          <w:sz w:val="24"/>
          <w:szCs w:val="24"/>
        </w:rPr>
        <w:t xml:space="preserve">La racine prend son accroissement et sa direction de haut en bas, elle se divise sans symétrie de position, elle descend, s'allonge indéfiniment par son extrémité ou spongiole, et parait destinée à absorber les premiers aliments au moyen de fibrilles, radicelles, ou chevelu, véritables suçoirs dont sa surface est munie. </w:t>
      </w:r>
    </w:p>
    <w:p w:rsidR="00743856" w:rsidRPr="00743856" w:rsidRDefault="00743856" w:rsidP="00743856">
      <w:pPr>
        <w:ind w:left="0" w:firstLine="0"/>
        <w:rPr>
          <w:rFonts w:ascii="Arial" w:hAnsi="Arial" w:cs="Arial"/>
          <w:sz w:val="24"/>
          <w:szCs w:val="24"/>
        </w:rPr>
      </w:pPr>
      <w:r w:rsidRPr="00743856">
        <w:rPr>
          <w:rFonts w:ascii="Arial" w:hAnsi="Arial" w:cs="Arial"/>
          <w:sz w:val="24"/>
          <w:szCs w:val="24"/>
        </w:rPr>
        <w:t>Elles se développent naturellement dans l'embryon, par l'effet de la germination, ils se développent également, et s'élancent de tous les points de la surface des couches corticales, lorsque l'on fiche en terre, ou que l'on plonge dans l'eau, une portion quelconque des parties supérieures, retranchée à un végétal vivant.</w:t>
      </w:r>
    </w:p>
    <w:p w:rsidR="00743856" w:rsidRPr="00743856" w:rsidRDefault="00743856" w:rsidP="00743856">
      <w:pPr>
        <w:ind w:left="0" w:firstLine="0"/>
        <w:rPr>
          <w:rFonts w:ascii="Arial" w:hAnsi="Arial" w:cs="Arial"/>
          <w:sz w:val="24"/>
          <w:szCs w:val="24"/>
        </w:rPr>
      </w:pPr>
      <w:r w:rsidRPr="00743856">
        <w:rPr>
          <w:rFonts w:ascii="Arial" w:hAnsi="Arial" w:cs="Arial"/>
          <w:sz w:val="24"/>
          <w:szCs w:val="24"/>
        </w:rPr>
        <w:t xml:space="preserve">La racine, soit directement ou par ses ramifications, soit par ses radicelles, sert à fixer la plante à la terre, son support le plus ordinaire, et présente, dans sa structure interne, la plus grande analogie avec le bois ou la tige, et paraît composée de fibres et de vaisseaux entourés, liés, cimentés par un tissu cellulaire. </w:t>
      </w:r>
    </w:p>
    <w:p w:rsidR="00743856" w:rsidRPr="00743856" w:rsidRDefault="00743856" w:rsidP="00743856">
      <w:pPr>
        <w:ind w:left="0" w:firstLine="0"/>
        <w:rPr>
          <w:rFonts w:ascii="Arial" w:hAnsi="Arial" w:cs="Arial"/>
          <w:sz w:val="24"/>
          <w:szCs w:val="24"/>
        </w:rPr>
      </w:pPr>
      <w:r w:rsidRPr="00743856">
        <w:rPr>
          <w:rFonts w:ascii="Arial" w:hAnsi="Arial" w:cs="Arial"/>
          <w:sz w:val="24"/>
          <w:szCs w:val="24"/>
        </w:rPr>
        <w:t>Les racines affectent des formes très-variées, et se soumettent à différents modes de direction, qui leur ont fait donner plusieurs qualifications.</w:t>
      </w:r>
    </w:p>
    <w:p w:rsidR="00743856" w:rsidRDefault="00743856" w:rsidP="00743856">
      <w:pPr>
        <w:ind w:left="0" w:firstLine="0"/>
        <w:rPr>
          <w:rFonts w:ascii="Arial" w:eastAsia="Times New Roman" w:hAnsi="Arial" w:cs="Arial"/>
          <w:b/>
          <w:bCs/>
          <w:color w:val="FFFFFF" w:themeColor="background1"/>
          <w:sz w:val="24"/>
          <w:szCs w:val="24"/>
          <w:highlight w:val="darkGreen"/>
          <w:lang w:eastAsia="fr-FR"/>
        </w:rPr>
      </w:pPr>
      <w:r w:rsidRPr="00743856">
        <w:rPr>
          <w:rFonts w:ascii="Arial" w:eastAsia="Times New Roman" w:hAnsi="Arial" w:cs="Arial"/>
          <w:b/>
          <w:bCs/>
          <w:color w:val="FFFFFF" w:themeColor="background1"/>
          <w:sz w:val="24"/>
          <w:szCs w:val="24"/>
          <w:highlight w:val="darkGreen"/>
          <w:lang w:eastAsia="fr-FR"/>
        </w:rPr>
        <w:lastRenderedPageBreak/>
        <w:t xml:space="preserve">Les racines pivotantes </w:t>
      </w:r>
    </w:p>
    <w:p w:rsidR="007660C1" w:rsidRPr="00743856" w:rsidRDefault="007660C1" w:rsidP="007660C1">
      <w:pPr>
        <w:ind w:left="0" w:firstLine="0"/>
        <w:jc w:val="center"/>
        <w:rPr>
          <w:rFonts w:ascii="Arial" w:eastAsia="Times New Roman" w:hAnsi="Arial" w:cs="Arial"/>
          <w:b/>
          <w:bCs/>
          <w:color w:val="FFFFFF" w:themeColor="background1"/>
          <w:sz w:val="24"/>
          <w:szCs w:val="24"/>
          <w:highlight w:val="darkGreen"/>
          <w:lang w:eastAsia="fr-FR"/>
        </w:rPr>
      </w:pPr>
      <w:r>
        <w:rPr>
          <w:noProof/>
          <w:lang w:eastAsia="fr-FR"/>
        </w:rPr>
        <w:drawing>
          <wp:inline distT="0" distB="0" distL="0" distR="0">
            <wp:extent cx="1908534" cy="1714500"/>
            <wp:effectExtent l="19050" t="0" r="0" b="0"/>
            <wp:docPr id="4" name="Image 4" descr="LES PLANTES - PARTIE 1 - AQUALIBRA - Coaching et Naturopath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S PLANTES - PARTIE 1 - AQUALIBRA - Coaching et Naturopathie"/>
                    <pic:cNvPicPr>
                      <a:picLocks noChangeAspect="1" noChangeArrowheads="1"/>
                    </pic:cNvPicPr>
                  </pic:nvPicPr>
                  <pic:blipFill>
                    <a:blip r:embed="rId8" cstate="print"/>
                    <a:srcRect/>
                    <a:stretch>
                      <a:fillRect/>
                    </a:stretch>
                  </pic:blipFill>
                  <pic:spPr bwMode="auto">
                    <a:xfrm>
                      <a:off x="0" y="0"/>
                      <a:ext cx="1908534" cy="1714500"/>
                    </a:xfrm>
                    <a:prstGeom prst="rect">
                      <a:avLst/>
                    </a:prstGeom>
                    <a:noFill/>
                    <a:ln w="9525">
                      <a:noFill/>
                      <a:miter lim="800000"/>
                      <a:headEnd/>
                      <a:tailEnd/>
                    </a:ln>
                  </pic:spPr>
                </pic:pic>
              </a:graphicData>
            </a:graphic>
          </wp:inline>
        </w:drawing>
      </w:r>
    </w:p>
    <w:p w:rsidR="00743856" w:rsidRPr="00743856" w:rsidRDefault="00743856" w:rsidP="00743856">
      <w:pPr>
        <w:ind w:left="0" w:firstLine="0"/>
        <w:rPr>
          <w:rFonts w:ascii="Arial" w:hAnsi="Arial" w:cs="Arial"/>
          <w:sz w:val="24"/>
          <w:szCs w:val="24"/>
        </w:rPr>
      </w:pPr>
      <w:r w:rsidRPr="00743856">
        <w:rPr>
          <w:rFonts w:ascii="Arial" w:hAnsi="Arial" w:cs="Arial"/>
          <w:sz w:val="24"/>
          <w:szCs w:val="24"/>
        </w:rPr>
        <w:t xml:space="preserve">Lorsqu'elles s'enfoncent perpendiculairement dans le sol, y formant une espèce de pivot qui est ou fusiforme comme la carotte, ou turbiniforme comme le navet, elles sont quelquefois simples, mais plus souvent elles se divisent, deviennent rameuses et s'étendent plus ou moins horizontalement. </w:t>
      </w:r>
    </w:p>
    <w:p w:rsidR="00743856" w:rsidRDefault="00743856" w:rsidP="007660C1">
      <w:pPr>
        <w:ind w:left="0" w:firstLine="0"/>
      </w:pPr>
      <w:r w:rsidRPr="00743856">
        <w:rPr>
          <w:rFonts w:ascii="Arial" w:hAnsi="Arial" w:cs="Arial"/>
          <w:sz w:val="24"/>
          <w:szCs w:val="24"/>
        </w:rPr>
        <w:t>Ces racines, par un décroissement insensible, se terminent presque toujours par des filets très menus, quelquefois elles sont brusquement tronquées.</w:t>
      </w:r>
    </w:p>
    <w:p w:rsidR="00743856" w:rsidRDefault="00743856" w:rsidP="00743856">
      <w:pPr>
        <w:ind w:left="0" w:firstLine="0"/>
      </w:pPr>
      <w:r w:rsidRPr="00743856">
        <w:rPr>
          <w:rFonts w:ascii="Arial" w:eastAsia="Times New Roman" w:hAnsi="Arial" w:cs="Arial"/>
          <w:b/>
          <w:bCs/>
          <w:color w:val="FFFFFF" w:themeColor="background1"/>
          <w:sz w:val="24"/>
          <w:szCs w:val="24"/>
          <w:highlight w:val="darkGreen"/>
          <w:lang w:eastAsia="fr-FR"/>
        </w:rPr>
        <w:t>Les racines tuberculeuses ou tubéreuses</w:t>
      </w:r>
      <w:r>
        <w:t xml:space="preserve"> </w:t>
      </w:r>
    </w:p>
    <w:p w:rsidR="007660C1" w:rsidRDefault="007660C1" w:rsidP="007660C1">
      <w:pPr>
        <w:ind w:left="0" w:firstLine="0"/>
        <w:jc w:val="center"/>
        <w:rPr>
          <w:rFonts w:ascii="Arial" w:hAnsi="Arial" w:cs="Arial"/>
          <w:sz w:val="24"/>
          <w:szCs w:val="24"/>
        </w:rPr>
      </w:pPr>
      <w:r>
        <w:rPr>
          <w:noProof/>
          <w:lang w:eastAsia="fr-FR"/>
        </w:rPr>
        <w:drawing>
          <wp:inline distT="0" distB="0" distL="0" distR="0">
            <wp:extent cx="1562100" cy="1487713"/>
            <wp:effectExtent l="19050" t="0" r="0" b="0"/>
            <wp:docPr id="7" name="Image 7" descr="Encyclopédie Larousse en ligne - Pommes de ter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ncyclopédie Larousse en ligne - Pommes de terre"/>
                    <pic:cNvPicPr>
                      <a:picLocks noChangeAspect="1" noChangeArrowheads="1"/>
                    </pic:cNvPicPr>
                  </pic:nvPicPr>
                  <pic:blipFill>
                    <a:blip r:embed="rId9" cstate="print"/>
                    <a:srcRect/>
                    <a:stretch>
                      <a:fillRect/>
                    </a:stretch>
                  </pic:blipFill>
                  <pic:spPr bwMode="auto">
                    <a:xfrm>
                      <a:off x="0" y="0"/>
                      <a:ext cx="1563725" cy="1489260"/>
                    </a:xfrm>
                    <a:prstGeom prst="rect">
                      <a:avLst/>
                    </a:prstGeom>
                    <a:noFill/>
                    <a:ln w="9525">
                      <a:noFill/>
                      <a:miter lim="800000"/>
                      <a:headEnd/>
                      <a:tailEnd/>
                    </a:ln>
                  </pic:spPr>
                </pic:pic>
              </a:graphicData>
            </a:graphic>
          </wp:inline>
        </w:drawing>
      </w:r>
    </w:p>
    <w:p w:rsidR="00743856" w:rsidRPr="00743856" w:rsidRDefault="00743856" w:rsidP="007660C1">
      <w:pPr>
        <w:ind w:left="0" w:firstLine="0"/>
        <w:rPr>
          <w:rFonts w:ascii="Arial" w:hAnsi="Arial" w:cs="Arial"/>
          <w:sz w:val="24"/>
          <w:szCs w:val="24"/>
        </w:rPr>
      </w:pPr>
      <w:r w:rsidRPr="00743856">
        <w:rPr>
          <w:rFonts w:ascii="Arial" w:hAnsi="Arial" w:cs="Arial"/>
          <w:sz w:val="24"/>
          <w:szCs w:val="24"/>
        </w:rPr>
        <w:t xml:space="preserve">Les racines tuberculeuses ou tubéreuses présentent des masses solides, charnues, d'où s'élève directement la tige, ou bien qui se forment çà et là dans l'appareil radical, et se trouvent liées entre elles par des ramifications traçantes. </w:t>
      </w:r>
    </w:p>
    <w:p w:rsidR="00743856" w:rsidRDefault="00743856" w:rsidP="002E61D4">
      <w:pPr>
        <w:ind w:left="0" w:firstLine="0"/>
      </w:pPr>
      <w:r>
        <w:rPr>
          <w:rFonts w:ascii="Arial" w:hAnsi="Arial" w:cs="Arial"/>
          <w:sz w:val="24"/>
          <w:szCs w:val="24"/>
        </w:rPr>
        <w:t>Il</w:t>
      </w:r>
      <w:r w:rsidRPr="00743856">
        <w:rPr>
          <w:rFonts w:ascii="Arial" w:hAnsi="Arial" w:cs="Arial"/>
          <w:sz w:val="24"/>
          <w:szCs w:val="24"/>
        </w:rPr>
        <w:t xml:space="preserve"> arrive quelquefois que, s'élançant directement du collet, les tubercules allongés, réunis en assez grand nombre, s'étendent comme des doigts ou des griffes, et se terminent par des filets : on les surnomme alors grumeleuses.</w:t>
      </w:r>
    </w:p>
    <w:p w:rsidR="00743856" w:rsidRDefault="00743856" w:rsidP="00743856">
      <w:pPr>
        <w:ind w:left="0" w:firstLine="0"/>
        <w:rPr>
          <w:rFonts w:ascii="Arial" w:eastAsia="Times New Roman" w:hAnsi="Arial" w:cs="Arial"/>
          <w:b/>
          <w:bCs/>
          <w:color w:val="FFFFFF" w:themeColor="background1"/>
          <w:sz w:val="24"/>
          <w:szCs w:val="24"/>
          <w:highlight w:val="darkGreen"/>
          <w:lang w:eastAsia="fr-FR"/>
        </w:rPr>
      </w:pPr>
      <w:r w:rsidRPr="00743856">
        <w:rPr>
          <w:rFonts w:ascii="Arial" w:eastAsia="Times New Roman" w:hAnsi="Arial" w:cs="Arial"/>
          <w:b/>
          <w:bCs/>
          <w:color w:val="FFFFFF" w:themeColor="background1"/>
          <w:sz w:val="24"/>
          <w:szCs w:val="24"/>
          <w:highlight w:val="darkGreen"/>
          <w:lang w:eastAsia="fr-FR"/>
        </w:rPr>
        <w:t xml:space="preserve">Les racines bulbeuses ou bulbifères </w:t>
      </w:r>
    </w:p>
    <w:p w:rsidR="002E61D4" w:rsidRPr="00743856" w:rsidRDefault="002E61D4" w:rsidP="002E61D4">
      <w:pPr>
        <w:ind w:left="0" w:firstLine="0"/>
        <w:jc w:val="center"/>
        <w:rPr>
          <w:rFonts w:ascii="Arial" w:eastAsia="Times New Roman" w:hAnsi="Arial" w:cs="Arial"/>
          <w:b/>
          <w:bCs/>
          <w:color w:val="FFFFFF" w:themeColor="background1"/>
          <w:sz w:val="24"/>
          <w:szCs w:val="24"/>
          <w:highlight w:val="darkGreen"/>
          <w:lang w:eastAsia="fr-FR"/>
        </w:rPr>
      </w:pPr>
      <w:r>
        <w:rPr>
          <w:noProof/>
          <w:lang w:eastAsia="fr-FR"/>
        </w:rPr>
        <w:drawing>
          <wp:inline distT="0" distB="0" distL="0" distR="0">
            <wp:extent cx="1932066" cy="1473200"/>
            <wp:effectExtent l="19050" t="0" r="0" b="0"/>
            <wp:docPr id="10" name="Image 10" descr="球根（秋植え球根）[23018054536]の写真素材・イラスト素材｜アマナイメージ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球根（秋植え球根）[23018054536]の写真素材・イラスト素材｜アマナイメージズ"/>
                    <pic:cNvPicPr>
                      <a:picLocks noChangeAspect="1" noChangeArrowheads="1"/>
                    </pic:cNvPicPr>
                  </pic:nvPicPr>
                  <pic:blipFill>
                    <a:blip r:embed="rId10" cstate="print"/>
                    <a:srcRect/>
                    <a:stretch>
                      <a:fillRect/>
                    </a:stretch>
                  </pic:blipFill>
                  <pic:spPr bwMode="auto">
                    <a:xfrm>
                      <a:off x="0" y="0"/>
                      <a:ext cx="1932066" cy="1473200"/>
                    </a:xfrm>
                    <a:prstGeom prst="rect">
                      <a:avLst/>
                    </a:prstGeom>
                    <a:noFill/>
                    <a:ln w="9525">
                      <a:noFill/>
                      <a:miter lim="800000"/>
                      <a:headEnd/>
                      <a:tailEnd/>
                    </a:ln>
                  </pic:spPr>
                </pic:pic>
              </a:graphicData>
            </a:graphic>
          </wp:inline>
        </w:drawing>
      </w:r>
    </w:p>
    <w:p w:rsidR="00743856" w:rsidRPr="00743856" w:rsidRDefault="00743856" w:rsidP="00743856">
      <w:pPr>
        <w:ind w:left="0" w:firstLine="0"/>
        <w:rPr>
          <w:rFonts w:ascii="Arial" w:hAnsi="Arial" w:cs="Arial"/>
          <w:sz w:val="24"/>
          <w:szCs w:val="24"/>
        </w:rPr>
      </w:pPr>
      <w:r w:rsidRPr="00743856">
        <w:rPr>
          <w:rFonts w:ascii="Arial" w:hAnsi="Arial" w:cs="Arial"/>
          <w:sz w:val="24"/>
          <w:szCs w:val="24"/>
        </w:rPr>
        <w:t>Les racines bulbeuses ou bulbifères  ont beaucoup de rapport avec les précédentes, mais ici le bulbe, toujours fort différent des racines, devrait plutôt être considéré comme une véritable tige.</w:t>
      </w:r>
    </w:p>
    <w:p w:rsidR="00743856" w:rsidRPr="00743856" w:rsidRDefault="00743856" w:rsidP="00743856">
      <w:pPr>
        <w:ind w:left="0" w:firstLine="0"/>
        <w:rPr>
          <w:rFonts w:ascii="Arial" w:hAnsi="Arial" w:cs="Arial"/>
          <w:sz w:val="24"/>
          <w:szCs w:val="24"/>
        </w:rPr>
      </w:pPr>
      <w:r w:rsidRPr="00743856">
        <w:rPr>
          <w:rFonts w:ascii="Arial" w:hAnsi="Arial" w:cs="Arial"/>
          <w:sz w:val="24"/>
          <w:szCs w:val="24"/>
        </w:rPr>
        <w:t xml:space="preserve">C'est un plateau charnu, de la même nature que le bourgeon qui naît à l'aisselle des feuilles, il se développe comme lui. </w:t>
      </w:r>
    </w:p>
    <w:p w:rsidR="002E61D4" w:rsidRDefault="00743856" w:rsidP="00743856">
      <w:pPr>
        <w:ind w:left="0" w:firstLine="0"/>
        <w:rPr>
          <w:rFonts w:ascii="Arial" w:hAnsi="Arial" w:cs="Arial"/>
          <w:sz w:val="24"/>
          <w:szCs w:val="24"/>
        </w:rPr>
      </w:pPr>
      <w:r w:rsidRPr="00743856">
        <w:rPr>
          <w:rFonts w:ascii="Arial" w:hAnsi="Arial" w:cs="Arial"/>
          <w:sz w:val="24"/>
          <w:szCs w:val="24"/>
        </w:rPr>
        <w:t>Le bulbe produit inférieurement une touffe de racines fibreuses ou de filets radicaux qui, assez régulièrement, se régénèrent chaque année, il est ou solide, ne présentant qu'une seule masse charnue, assemblage de folioles, d'écaillés soudées, ou écailleux, formé de folioles épaisses, véritables feuilles avortées qui s'imbriquent et se recouvrent par leurs cotés, ou bien enfin tuniqué, lorsque les couches sont concentriques, que les écailles se recouvrent totalement en s'emboîtant.</w:t>
      </w:r>
    </w:p>
    <w:p w:rsidR="007D7BFE" w:rsidRDefault="007D7BFE" w:rsidP="00743856">
      <w:pPr>
        <w:ind w:left="0" w:firstLine="0"/>
        <w:rPr>
          <w:rFonts w:ascii="Arial" w:hAnsi="Arial" w:cs="Arial"/>
          <w:sz w:val="24"/>
          <w:szCs w:val="24"/>
        </w:rPr>
      </w:pPr>
    </w:p>
    <w:p w:rsidR="007D7BFE" w:rsidRDefault="007D7BFE" w:rsidP="00743856">
      <w:pPr>
        <w:ind w:left="0" w:firstLine="0"/>
        <w:rPr>
          <w:rFonts w:ascii="Arial" w:hAnsi="Arial" w:cs="Arial"/>
          <w:sz w:val="24"/>
          <w:szCs w:val="24"/>
        </w:rPr>
      </w:pPr>
    </w:p>
    <w:p w:rsidR="007D7BFE" w:rsidRDefault="007D7BFE" w:rsidP="00743856">
      <w:pPr>
        <w:ind w:left="0" w:firstLine="0"/>
        <w:rPr>
          <w:rFonts w:ascii="Arial" w:hAnsi="Arial" w:cs="Arial"/>
          <w:sz w:val="24"/>
          <w:szCs w:val="24"/>
        </w:rPr>
      </w:pPr>
    </w:p>
    <w:p w:rsidR="007D7BFE" w:rsidRDefault="007D7BFE" w:rsidP="00743856">
      <w:pPr>
        <w:ind w:left="0" w:firstLine="0"/>
      </w:pPr>
    </w:p>
    <w:p w:rsidR="00743856" w:rsidRDefault="00743856" w:rsidP="00743856">
      <w:pPr>
        <w:ind w:left="0" w:firstLine="0"/>
        <w:rPr>
          <w:rFonts w:ascii="Arial" w:eastAsia="Times New Roman" w:hAnsi="Arial" w:cs="Arial"/>
          <w:b/>
          <w:bCs/>
          <w:color w:val="FFFFFF" w:themeColor="background1"/>
          <w:sz w:val="24"/>
          <w:szCs w:val="24"/>
          <w:highlight w:val="darkGreen"/>
          <w:lang w:eastAsia="fr-FR"/>
        </w:rPr>
      </w:pPr>
      <w:r w:rsidRPr="00743856">
        <w:rPr>
          <w:rFonts w:ascii="Arial" w:eastAsia="Times New Roman" w:hAnsi="Arial" w:cs="Arial"/>
          <w:b/>
          <w:bCs/>
          <w:color w:val="FFFFFF" w:themeColor="background1"/>
          <w:sz w:val="24"/>
          <w:szCs w:val="24"/>
          <w:highlight w:val="darkGreen"/>
          <w:lang w:eastAsia="fr-FR"/>
        </w:rPr>
        <w:t xml:space="preserve">Les racines granuleuses ou grenues </w:t>
      </w:r>
    </w:p>
    <w:p w:rsidR="002E61D4" w:rsidRPr="00743856" w:rsidRDefault="00AF17C2" w:rsidP="00AF17C2">
      <w:pPr>
        <w:ind w:left="0" w:firstLine="0"/>
        <w:jc w:val="center"/>
        <w:rPr>
          <w:rFonts w:ascii="Arial" w:eastAsia="Times New Roman" w:hAnsi="Arial" w:cs="Arial"/>
          <w:b/>
          <w:bCs/>
          <w:color w:val="FFFFFF" w:themeColor="background1"/>
          <w:sz w:val="24"/>
          <w:szCs w:val="24"/>
          <w:highlight w:val="darkGreen"/>
          <w:lang w:eastAsia="fr-FR"/>
        </w:rPr>
      </w:pPr>
      <w:r>
        <w:rPr>
          <w:noProof/>
          <w:lang w:eastAsia="fr-FR"/>
        </w:rPr>
        <w:drawing>
          <wp:inline distT="0" distB="0" distL="0" distR="0">
            <wp:extent cx="566470" cy="1619250"/>
            <wp:effectExtent l="19050" t="0" r="5030" b="0"/>
            <wp:docPr id="13" name="Image 13" descr="Les Orchidé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s Orchidées."/>
                    <pic:cNvPicPr>
                      <a:picLocks noChangeAspect="1" noChangeArrowheads="1"/>
                    </pic:cNvPicPr>
                  </pic:nvPicPr>
                  <pic:blipFill>
                    <a:blip r:embed="rId11" cstate="print"/>
                    <a:srcRect/>
                    <a:stretch>
                      <a:fillRect/>
                    </a:stretch>
                  </pic:blipFill>
                  <pic:spPr bwMode="auto">
                    <a:xfrm>
                      <a:off x="0" y="0"/>
                      <a:ext cx="566470" cy="1619250"/>
                    </a:xfrm>
                    <a:prstGeom prst="rect">
                      <a:avLst/>
                    </a:prstGeom>
                    <a:noFill/>
                    <a:ln w="9525">
                      <a:noFill/>
                      <a:miter lim="800000"/>
                      <a:headEnd/>
                      <a:tailEnd/>
                    </a:ln>
                  </pic:spPr>
                </pic:pic>
              </a:graphicData>
            </a:graphic>
          </wp:inline>
        </w:drawing>
      </w:r>
    </w:p>
    <w:p w:rsidR="00743856" w:rsidRDefault="00743856" w:rsidP="00AF17C2">
      <w:pPr>
        <w:ind w:left="0" w:firstLine="0"/>
      </w:pPr>
      <w:r w:rsidRPr="00743856">
        <w:rPr>
          <w:rFonts w:ascii="Arial" w:hAnsi="Arial" w:cs="Arial"/>
          <w:sz w:val="24"/>
          <w:szCs w:val="24"/>
        </w:rPr>
        <w:t xml:space="preserve">Les racines granuleuses ou grenues  ne sont, en quelque sorte, qu'une modification des tuberculeuses, seulement les massés arrondies sont très petites et presque toujours réunies en assez grand nombre, au moyen de filaments très courts, elles reproduisent facilement des plantes, et diffèrent en cela des racines noduleuses ou articulées dont les </w:t>
      </w:r>
      <w:r w:rsidR="002E61D4" w:rsidRPr="00743856">
        <w:rPr>
          <w:rFonts w:ascii="Arial" w:hAnsi="Arial" w:cs="Arial"/>
          <w:sz w:val="24"/>
          <w:szCs w:val="24"/>
        </w:rPr>
        <w:t>nœuds</w:t>
      </w:r>
      <w:r w:rsidRPr="00743856">
        <w:rPr>
          <w:rFonts w:ascii="Arial" w:hAnsi="Arial" w:cs="Arial"/>
          <w:sz w:val="24"/>
          <w:szCs w:val="24"/>
        </w:rPr>
        <w:t>, formés de distance en distance par une racine traçante, et semblables à des enfilades de grains de chapelet, ne paraissent point contenir de germes reproducteurs.</w:t>
      </w:r>
    </w:p>
    <w:p w:rsidR="00A65303" w:rsidRDefault="00743856" w:rsidP="00A65303">
      <w:pPr>
        <w:ind w:left="0" w:firstLine="0"/>
        <w:rPr>
          <w:rFonts w:ascii="Arial" w:eastAsia="Times New Roman" w:hAnsi="Arial" w:cs="Arial"/>
          <w:b/>
          <w:bCs/>
          <w:color w:val="FFFFFF" w:themeColor="background1"/>
          <w:sz w:val="24"/>
          <w:szCs w:val="24"/>
          <w:highlight w:val="darkGreen"/>
          <w:lang w:eastAsia="fr-FR"/>
        </w:rPr>
      </w:pPr>
      <w:r w:rsidRPr="00A65303">
        <w:rPr>
          <w:rFonts w:ascii="Arial" w:eastAsia="Times New Roman" w:hAnsi="Arial" w:cs="Arial"/>
          <w:b/>
          <w:bCs/>
          <w:color w:val="FFFFFF" w:themeColor="background1"/>
          <w:sz w:val="24"/>
          <w:szCs w:val="24"/>
          <w:highlight w:val="darkGreen"/>
          <w:lang w:eastAsia="fr-FR"/>
        </w:rPr>
        <w:t xml:space="preserve">Les racines traçantes </w:t>
      </w:r>
    </w:p>
    <w:p w:rsidR="00AF17C2" w:rsidRPr="00A65303" w:rsidRDefault="00AF17C2" w:rsidP="00AF17C2">
      <w:pPr>
        <w:ind w:left="0" w:firstLine="0"/>
        <w:jc w:val="center"/>
        <w:rPr>
          <w:rFonts w:ascii="Arial" w:eastAsia="Times New Roman" w:hAnsi="Arial" w:cs="Arial"/>
          <w:b/>
          <w:bCs/>
          <w:color w:val="FFFFFF" w:themeColor="background1"/>
          <w:sz w:val="24"/>
          <w:szCs w:val="24"/>
          <w:highlight w:val="darkGreen"/>
          <w:lang w:eastAsia="fr-FR"/>
        </w:rPr>
      </w:pPr>
      <w:r>
        <w:rPr>
          <w:noProof/>
          <w:lang w:eastAsia="fr-FR"/>
        </w:rPr>
        <w:drawing>
          <wp:inline distT="0" distB="0" distL="0" distR="0">
            <wp:extent cx="2139950" cy="1466944"/>
            <wp:effectExtent l="19050" t="0" r="0" b="0"/>
            <wp:docPr id="16" name="Image 16" descr="racine traçante - Recherche Google | Racines, Recherche google,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acine traçante - Recherche Google | Racines, Recherche google, Google"/>
                    <pic:cNvPicPr>
                      <a:picLocks noChangeAspect="1" noChangeArrowheads="1"/>
                    </pic:cNvPicPr>
                  </pic:nvPicPr>
                  <pic:blipFill>
                    <a:blip r:embed="rId12" cstate="print"/>
                    <a:srcRect/>
                    <a:stretch>
                      <a:fillRect/>
                    </a:stretch>
                  </pic:blipFill>
                  <pic:spPr bwMode="auto">
                    <a:xfrm>
                      <a:off x="0" y="0"/>
                      <a:ext cx="2139950" cy="1466944"/>
                    </a:xfrm>
                    <a:prstGeom prst="rect">
                      <a:avLst/>
                    </a:prstGeom>
                    <a:noFill/>
                    <a:ln w="9525">
                      <a:noFill/>
                      <a:miter lim="800000"/>
                      <a:headEnd/>
                      <a:tailEnd/>
                    </a:ln>
                  </pic:spPr>
                </pic:pic>
              </a:graphicData>
            </a:graphic>
          </wp:inline>
        </w:drawing>
      </w:r>
    </w:p>
    <w:p w:rsidR="00743856" w:rsidRPr="00A65303" w:rsidRDefault="00743856" w:rsidP="00A65303">
      <w:pPr>
        <w:ind w:left="0" w:firstLine="0"/>
        <w:rPr>
          <w:rFonts w:ascii="Arial" w:hAnsi="Arial" w:cs="Arial"/>
          <w:sz w:val="24"/>
          <w:szCs w:val="24"/>
        </w:rPr>
      </w:pPr>
      <w:r w:rsidRPr="00A65303">
        <w:rPr>
          <w:rFonts w:ascii="Arial" w:hAnsi="Arial" w:cs="Arial"/>
          <w:sz w:val="24"/>
          <w:szCs w:val="24"/>
        </w:rPr>
        <w:t xml:space="preserve">Les racines traçantes, rampantes ou progressives sont celles qui, après s'être éloignées du collet par une direction de haut en bas ou latérale, se relèvent et viennent percer le sol pour donner naissance à d'autres plantes que l'on peut, sans le moindre danger, séparer de la plante-mère en divisant la racine traçante et intermédiaire. </w:t>
      </w:r>
    </w:p>
    <w:p w:rsidR="00743856" w:rsidRPr="00A65303" w:rsidRDefault="00743856" w:rsidP="00A65303">
      <w:pPr>
        <w:ind w:left="0" w:firstLine="0"/>
        <w:rPr>
          <w:rFonts w:ascii="Arial" w:hAnsi="Arial" w:cs="Arial"/>
          <w:sz w:val="24"/>
          <w:szCs w:val="24"/>
        </w:rPr>
      </w:pPr>
      <w:r w:rsidRPr="00A65303">
        <w:rPr>
          <w:rFonts w:ascii="Arial" w:hAnsi="Arial" w:cs="Arial"/>
          <w:sz w:val="24"/>
          <w:szCs w:val="24"/>
        </w:rPr>
        <w:t>Elles sont simplement fasciculées lorsque, partant du collet et s'enfonçant en toutes directions, elles ne viennent point spontanément se reproduire à la surface du sol.</w:t>
      </w:r>
    </w:p>
    <w:p w:rsidR="00A65303" w:rsidRDefault="00743856" w:rsidP="00A65303">
      <w:pPr>
        <w:ind w:left="0" w:firstLine="0"/>
      </w:pPr>
      <w:r w:rsidRPr="00A65303">
        <w:rPr>
          <w:rFonts w:ascii="Arial" w:eastAsia="Times New Roman" w:hAnsi="Arial" w:cs="Arial"/>
          <w:b/>
          <w:bCs/>
          <w:color w:val="FFFFFF" w:themeColor="background1"/>
          <w:sz w:val="24"/>
          <w:szCs w:val="24"/>
          <w:highlight w:val="darkGreen"/>
          <w:lang w:eastAsia="fr-FR"/>
        </w:rPr>
        <w:t>Les racines fibreuses</w:t>
      </w:r>
      <w:r>
        <w:t xml:space="preserve"> </w:t>
      </w:r>
    </w:p>
    <w:p w:rsidR="00AF17C2" w:rsidRDefault="00AF17C2" w:rsidP="00AF17C2">
      <w:pPr>
        <w:ind w:left="0" w:firstLine="0"/>
        <w:jc w:val="center"/>
      </w:pPr>
      <w:r>
        <w:rPr>
          <w:noProof/>
          <w:lang w:eastAsia="fr-FR"/>
        </w:rPr>
        <w:drawing>
          <wp:inline distT="0" distB="0" distL="0" distR="0">
            <wp:extent cx="1092200" cy="1085850"/>
            <wp:effectExtent l="19050" t="0" r="0" b="0"/>
            <wp:docPr id="22" name="Image 22"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Hoebers\OneDrive\Captures d'écran\3.png"/>
                    <pic:cNvPicPr>
                      <a:picLocks noChangeAspect="1" noChangeArrowheads="1"/>
                    </pic:cNvPicPr>
                  </pic:nvPicPr>
                  <pic:blipFill>
                    <a:blip r:embed="rId13" cstate="print"/>
                    <a:srcRect/>
                    <a:stretch>
                      <a:fillRect/>
                    </a:stretch>
                  </pic:blipFill>
                  <pic:spPr bwMode="auto">
                    <a:xfrm>
                      <a:off x="0" y="0"/>
                      <a:ext cx="1092200" cy="1085850"/>
                    </a:xfrm>
                    <a:prstGeom prst="rect">
                      <a:avLst/>
                    </a:prstGeom>
                    <a:noFill/>
                    <a:ln w="9525">
                      <a:noFill/>
                      <a:miter lim="800000"/>
                      <a:headEnd/>
                      <a:tailEnd/>
                    </a:ln>
                  </pic:spPr>
                </pic:pic>
              </a:graphicData>
            </a:graphic>
          </wp:inline>
        </w:drawing>
      </w:r>
    </w:p>
    <w:p w:rsidR="00743856" w:rsidRPr="00A65303" w:rsidRDefault="00743856" w:rsidP="00A65303">
      <w:pPr>
        <w:ind w:hanging="1418"/>
        <w:rPr>
          <w:rFonts w:ascii="Arial" w:hAnsi="Arial" w:cs="Arial"/>
          <w:sz w:val="24"/>
          <w:szCs w:val="24"/>
        </w:rPr>
      </w:pPr>
      <w:r w:rsidRPr="00A65303">
        <w:rPr>
          <w:rFonts w:ascii="Arial" w:hAnsi="Arial" w:cs="Arial"/>
          <w:sz w:val="24"/>
          <w:szCs w:val="24"/>
        </w:rPr>
        <w:t xml:space="preserve">Toutes racines à subdivisions extrêmement menues et multipliées. </w:t>
      </w:r>
    </w:p>
    <w:p w:rsidR="00743856" w:rsidRDefault="00743856" w:rsidP="00A65303">
      <w:pPr>
        <w:ind w:left="0" w:firstLine="0"/>
      </w:pPr>
      <w:r w:rsidRPr="00A65303">
        <w:rPr>
          <w:rFonts w:ascii="Arial" w:hAnsi="Arial" w:cs="Arial"/>
          <w:sz w:val="24"/>
          <w:szCs w:val="24"/>
        </w:rPr>
        <w:t>Elles sont quelquefois d'une ténuité si grande qu'on peut les comparer à des cheveux : on les dit alors capillaires, tous ces filaments partent directement du collet.</w:t>
      </w:r>
    </w:p>
    <w:p w:rsidR="00743856" w:rsidRDefault="00743856" w:rsidP="00A65303">
      <w:pPr>
        <w:ind w:left="0" w:firstLine="0"/>
        <w:rPr>
          <w:rFonts w:ascii="Arial" w:eastAsia="Times New Roman" w:hAnsi="Arial" w:cs="Arial"/>
          <w:b/>
          <w:bCs/>
          <w:color w:val="FFFFFF" w:themeColor="background1"/>
          <w:sz w:val="24"/>
          <w:szCs w:val="24"/>
          <w:highlight w:val="darkGreen"/>
          <w:lang w:eastAsia="fr-FR"/>
        </w:rPr>
      </w:pPr>
      <w:r w:rsidRPr="00A65303">
        <w:rPr>
          <w:rFonts w:ascii="Arial" w:eastAsia="Times New Roman" w:hAnsi="Arial" w:cs="Arial"/>
          <w:b/>
          <w:bCs/>
          <w:color w:val="FFFFFF" w:themeColor="background1"/>
          <w:sz w:val="24"/>
          <w:szCs w:val="24"/>
          <w:highlight w:val="darkGreen"/>
          <w:lang w:eastAsia="fr-FR"/>
        </w:rPr>
        <w:t xml:space="preserve">Les racines fasciculées </w:t>
      </w:r>
    </w:p>
    <w:p w:rsidR="00A259AC" w:rsidRDefault="00A259AC" w:rsidP="00A259AC">
      <w:pPr>
        <w:ind w:left="0" w:firstLine="0"/>
        <w:jc w:val="center"/>
        <w:rPr>
          <w:rFonts w:ascii="Arial" w:eastAsia="Times New Roman" w:hAnsi="Arial" w:cs="Arial"/>
          <w:b/>
          <w:bCs/>
          <w:color w:val="FFFFFF" w:themeColor="background1"/>
          <w:sz w:val="24"/>
          <w:szCs w:val="24"/>
          <w:highlight w:val="darkGreen"/>
          <w:lang w:eastAsia="fr-FR"/>
        </w:rPr>
      </w:pPr>
      <w:r>
        <w:rPr>
          <w:noProof/>
          <w:lang w:eastAsia="fr-FR"/>
        </w:rPr>
        <w:drawing>
          <wp:inline distT="0" distB="0" distL="0" distR="0">
            <wp:extent cx="1346200" cy="1893436"/>
            <wp:effectExtent l="19050" t="0" r="6350" b="0"/>
            <wp:docPr id="23" name="Image 23" descr="L'artichaut et les racines fasciculées Blog Devoteam Revol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artichaut et les racines fasciculées Blog Devoteam Revolve"/>
                    <pic:cNvPicPr>
                      <a:picLocks noChangeAspect="1" noChangeArrowheads="1"/>
                    </pic:cNvPicPr>
                  </pic:nvPicPr>
                  <pic:blipFill>
                    <a:blip r:embed="rId14" cstate="print"/>
                    <a:srcRect/>
                    <a:stretch>
                      <a:fillRect/>
                    </a:stretch>
                  </pic:blipFill>
                  <pic:spPr bwMode="auto">
                    <a:xfrm>
                      <a:off x="0" y="0"/>
                      <a:ext cx="1346200" cy="1893436"/>
                    </a:xfrm>
                    <a:prstGeom prst="rect">
                      <a:avLst/>
                    </a:prstGeom>
                    <a:noFill/>
                    <a:ln w="9525">
                      <a:noFill/>
                      <a:miter lim="800000"/>
                      <a:headEnd/>
                      <a:tailEnd/>
                    </a:ln>
                  </pic:spPr>
                </pic:pic>
              </a:graphicData>
            </a:graphic>
          </wp:inline>
        </w:drawing>
      </w:r>
    </w:p>
    <w:p w:rsidR="00A259AC" w:rsidRDefault="00A259AC" w:rsidP="00A65303">
      <w:pPr>
        <w:ind w:left="0" w:firstLine="0"/>
        <w:rPr>
          <w:rFonts w:ascii="Arial" w:eastAsia="Times New Roman" w:hAnsi="Arial" w:cs="Arial"/>
          <w:b/>
          <w:bCs/>
          <w:color w:val="FFFFFF" w:themeColor="background1"/>
          <w:sz w:val="24"/>
          <w:szCs w:val="24"/>
          <w:highlight w:val="darkGreen"/>
          <w:lang w:eastAsia="fr-FR"/>
        </w:rPr>
      </w:pPr>
    </w:p>
    <w:p w:rsidR="00A259AC" w:rsidRPr="00A65303" w:rsidRDefault="00A259AC" w:rsidP="00A65303">
      <w:pPr>
        <w:ind w:left="0" w:firstLine="0"/>
        <w:rPr>
          <w:rFonts w:ascii="Arial" w:eastAsia="Times New Roman" w:hAnsi="Arial" w:cs="Arial"/>
          <w:b/>
          <w:bCs/>
          <w:color w:val="FFFFFF" w:themeColor="background1"/>
          <w:sz w:val="24"/>
          <w:szCs w:val="24"/>
          <w:highlight w:val="darkGreen"/>
          <w:lang w:eastAsia="fr-FR"/>
        </w:rPr>
      </w:pPr>
    </w:p>
    <w:p w:rsidR="00743856" w:rsidRPr="00A65303" w:rsidRDefault="00743856" w:rsidP="00A65303">
      <w:pPr>
        <w:ind w:left="0" w:firstLine="0"/>
        <w:rPr>
          <w:rFonts w:ascii="Arial" w:hAnsi="Arial" w:cs="Arial"/>
          <w:sz w:val="24"/>
          <w:szCs w:val="24"/>
        </w:rPr>
      </w:pPr>
      <w:r w:rsidRPr="00A65303">
        <w:rPr>
          <w:rFonts w:ascii="Arial" w:hAnsi="Arial" w:cs="Arial"/>
          <w:sz w:val="24"/>
          <w:szCs w:val="24"/>
        </w:rPr>
        <w:t>Une racine fasciculée est un type racinaire caractérisé par le développement de nombreuses racines adventives, d’égale importance, qui peuvent devenir plus importantes que la racine pivot issue de la radicule.</w:t>
      </w:r>
    </w:p>
    <w:p w:rsidR="00743856" w:rsidRDefault="00743856" w:rsidP="00A65303">
      <w:pPr>
        <w:ind w:left="0" w:right="-32" w:firstLine="0"/>
      </w:pPr>
      <w:r w:rsidRPr="00A65303">
        <w:rPr>
          <w:rFonts w:ascii="Arial" w:hAnsi="Arial" w:cs="Arial"/>
          <w:sz w:val="24"/>
          <w:szCs w:val="24"/>
        </w:rPr>
        <w:t xml:space="preserve">Ce type racinaire est la norme chez les monocotylédones, mais existe aussi chez les dicotylédones. </w:t>
      </w:r>
      <w:r w:rsidR="00A65303" w:rsidRPr="00A65303">
        <w:rPr>
          <w:rFonts w:ascii="Arial" w:hAnsi="Arial" w:cs="Arial"/>
          <w:sz w:val="24"/>
          <w:szCs w:val="24"/>
        </w:rPr>
        <w:t>(</w:t>
      </w:r>
      <w:r w:rsidRPr="00A65303">
        <w:rPr>
          <w:rFonts w:ascii="Arial" w:hAnsi="Arial" w:cs="Arial"/>
          <w:sz w:val="24"/>
          <w:szCs w:val="24"/>
        </w:rPr>
        <w:t>ex. épicéa, maïs)</w:t>
      </w:r>
    </w:p>
    <w:p w:rsidR="00A65303" w:rsidRDefault="00743856" w:rsidP="00A65303">
      <w:pPr>
        <w:ind w:left="0" w:firstLine="0"/>
        <w:rPr>
          <w:rFonts w:ascii="Arial" w:eastAsia="Times New Roman" w:hAnsi="Arial" w:cs="Arial"/>
          <w:b/>
          <w:bCs/>
          <w:color w:val="FFFFFF" w:themeColor="background1"/>
          <w:sz w:val="24"/>
          <w:szCs w:val="24"/>
          <w:highlight w:val="darkGreen"/>
          <w:lang w:eastAsia="fr-FR"/>
        </w:rPr>
      </w:pPr>
      <w:r w:rsidRPr="00A65303">
        <w:rPr>
          <w:rFonts w:ascii="Arial" w:eastAsia="Times New Roman" w:hAnsi="Arial" w:cs="Arial"/>
          <w:b/>
          <w:bCs/>
          <w:color w:val="FFFFFF" w:themeColor="background1"/>
          <w:sz w:val="24"/>
          <w:szCs w:val="24"/>
          <w:highlight w:val="darkGreen"/>
          <w:lang w:eastAsia="fr-FR"/>
        </w:rPr>
        <w:t xml:space="preserve">Rhizome </w:t>
      </w:r>
    </w:p>
    <w:p w:rsidR="00A259AC" w:rsidRPr="00A65303" w:rsidRDefault="00A259AC" w:rsidP="00A259AC">
      <w:pPr>
        <w:ind w:left="0" w:firstLine="0"/>
        <w:jc w:val="center"/>
        <w:rPr>
          <w:rFonts w:ascii="Arial" w:eastAsia="Times New Roman" w:hAnsi="Arial" w:cs="Arial"/>
          <w:b/>
          <w:bCs/>
          <w:color w:val="FFFFFF" w:themeColor="background1"/>
          <w:sz w:val="24"/>
          <w:szCs w:val="24"/>
          <w:highlight w:val="darkGreen"/>
          <w:lang w:eastAsia="fr-FR"/>
        </w:rPr>
      </w:pPr>
      <w:r>
        <w:rPr>
          <w:noProof/>
          <w:lang w:eastAsia="fr-FR"/>
        </w:rPr>
        <w:drawing>
          <wp:inline distT="0" distB="0" distL="0" distR="0">
            <wp:extent cx="1704440" cy="1168400"/>
            <wp:effectExtent l="19050" t="0" r="0" b="0"/>
            <wp:docPr id="26" name="Image 26" descr="Définition d'un rhizome: le rhizome est une tige souterraine  vivace,généralement horizontale,qui chaque année va produire des racines et  de… | Rhizome, Ar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éfinition d'un rhizome: le rhizome est une tige souterraine  vivace,généralement horizontale,qui chaque année va produire des racines et  de… | Rhizome, Art, Graphic"/>
                    <pic:cNvPicPr>
                      <a:picLocks noChangeAspect="1" noChangeArrowheads="1"/>
                    </pic:cNvPicPr>
                  </pic:nvPicPr>
                  <pic:blipFill>
                    <a:blip r:embed="rId15" cstate="print"/>
                    <a:srcRect/>
                    <a:stretch>
                      <a:fillRect/>
                    </a:stretch>
                  </pic:blipFill>
                  <pic:spPr bwMode="auto">
                    <a:xfrm>
                      <a:off x="0" y="0"/>
                      <a:ext cx="1704440" cy="1168400"/>
                    </a:xfrm>
                    <a:prstGeom prst="rect">
                      <a:avLst/>
                    </a:prstGeom>
                    <a:noFill/>
                    <a:ln w="9525">
                      <a:noFill/>
                      <a:miter lim="800000"/>
                      <a:headEnd/>
                      <a:tailEnd/>
                    </a:ln>
                  </pic:spPr>
                </pic:pic>
              </a:graphicData>
            </a:graphic>
          </wp:inline>
        </w:drawing>
      </w:r>
    </w:p>
    <w:p w:rsidR="00743856" w:rsidRPr="00A65303" w:rsidRDefault="00743856" w:rsidP="00A65303">
      <w:pPr>
        <w:ind w:left="0" w:firstLine="0"/>
        <w:rPr>
          <w:rFonts w:ascii="Arial" w:hAnsi="Arial" w:cs="Arial"/>
          <w:sz w:val="24"/>
          <w:szCs w:val="24"/>
        </w:rPr>
      </w:pPr>
      <w:r w:rsidRPr="00A65303">
        <w:rPr>
          <w:rFonts w:ascii="Arial" w:hAnsi="Arial" w:cs="Arial"/>
          <w:sz w:val="24"/>
          <w:szCs w:val="24"/>
        </w:rPr>
        <w:t>Tige souterraine de certaines plantes (fougères, souchet, etc.), dont la face inférieure donne naissance à des racines adventives, et dont la face supérieure émet des bourgeons qui se transforment en tiges aériennes.</w:t>
      </w:r>
    </w:p>
    <w:p w:rsidR="00743856" w:rsidRDefault="00743856" w:rsidP="00743856"/>
    <w:p w:rsidR="00743856" w:rsidRDefault="007D7BFE" w:rsidP="007D7BFE">
      <w:pPr>
        <w:ind w:hanging="1418"/>
      </w:pPr>
      <w:r w:rsidRPr="007D7BFE">
        <w:rPr>
          <w:noProof/>
          <w:lang w:eastAsia="fr-FR"/>
        </w:rPr>
        <w:drawing>
          <wp:inline distT="0" distB="0" distL="0" distR="0">
            <wp:extent cx="882650" cy="603250"/>
            <wp:effectExtent l="19050" t="0" r="0" b="0"/>
            <wp:docPr id="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6"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p>
    <w:p w:rsidR="007D7BFE" w:rsidRPr="007D7BFE" w:rsidRDefault="007D7BFE" w:rsidP="007D7BFE">
      <w:pPr>
        <w:spacing w:line="278" w:lineRule="auto"/>
        <w:ind w:left="1" w:hanging="1"/>
        <w:jc w:val="both"/>
        <w:rPr>
          <w:rFonts w:ascii="Arial" w:eastAsia="Times New Roman" w:hAnsi="Arial" w:cs="Arial"/>
          <w:b/>
          <w:sz w:val="24"/>
          <w:szCs w:val="24"/>
          <w:lang w:eastAsia="fr-FR"/>
        </w:rPr>
      </w:pPr>
      <w:r w:rsidRPr="007D7BFE">
        <w:rPr>
          <w:rFonts w:ascii="Arial" w:eastAsia="Times New Roman" w:hAnsi="Arial" w:cs="Arial"/>
          <w:b/>
          <w:sz w:val="24"/>
          <w:szCs w:val="24"/>
          <w:lang w:eastAsia="fr-FR"/>
        </w:rPr>
        <w:t xml:space="preserve">Fiche : </w:t>
      </w:r>
      <w:r w:rsidRPr="007D7BFE">
        <w:rPr>
          <w:rFonts w:ascii="Arial" w:eastAsia="Times New Roman" w:hAnsi="Arial" w:cs="Arial"/>
          <w:sz w:val="24"/>
          <w:szCs w:val="24"/>
          <w:lang w:eastAsia="fr-FR"/>
        </w:rPr>
        <w:t xml:space="preserve"> </w:t>
      </w:r>
      <w:r w:rsidRPr="007D7BFE">
        <w:rPr>
          <w:rFonts w:ascii="Arial" w:eastAsia="Times New Roman" w:hAnsi="Arial" w:cs="Arial"/>
          <w:noProof/>
          <w:sz w:val="24"/>
          <w:szCs w:val="24"/>
          <w:lang w:eastAsia="fr-FR"/>
        </w:rPr>
        <w:drawing>
          <wp:inline distT="0" distB="0" distL="0" distR="0">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7" cstate="print"/>
                    <a:stretch>
                      <a:fillRect/>
                    </a:stretch>
                  </pic:blipFill>
                  <pic:spPr>
                    <a:xfrm>
                      <a:off x="0" y="0"/>
                      <a:ext cx="171428" cy="171428"/>
                    </a:xfrm>
                    <a:prstGeom prst="rect">
                      <a:avLst/>
                    </a:prstGeom>
                  </pic:spPr>
                </pic:pic>
              </a:graphicData>
            </a:graphic>
          </wp:inline>
        </w:drawing>
      </w:r>
      <w:r w:rsidRPr="007D7BFE">
        <w:rPr>
          <w:rFonts w:ascii="Arial" w:eastAsia="Times New Roman" w:hAnsi="Arial" w:cs="Arial"/>
          <w:sz w:val="24"/>
          <w:szCs w:val="24"/>
          <w:lang w:eastAsia="fr-FR"/>
        </w:rPr>
        <w:t xml:space="preserve"> </w:t>
      </w:r>
      <w:r w:rsidRPr="007D7BFE">
        <w:rPr>
          <w:rFonts w:ascii="Arial" w:eastAsia="Times New Roman" w:hAnsi="Arial" w:cs="Arial"/>
          <w:b/>
          <w:sz w:val="24"/>
          <w:szCs w:val="24"/>
          <w:lang w:eastAsia="fr-FR"/>
        </w:rPr>
        <w:t>2020 JDN  jardins du nord</w:t>
      </w:r>
    </w:p>
    <w:p w:rsidR="007D7BFE" w:rsidRPr="005F21D3" w:rsidRDefault="007D7BFE" w:rsidP="005F21D3">
      <w:pPr>
        <w:spacing w:line="278" w:lineRule="auto"/>
        <w:ind w:left="1" w:right="-32" w:hanging="1"/>
        <w:rPr>
          <w:color w:val="373737"/>
          <w:sz w:val="24"/>
          <w:szCs w:val="24"/>
        </w:rPr>
      </w:pPr>
      <w:r w:rsidRPr="007D7BFE">
        <w:rPr>
          <w:rFonts w:ascii="Arial" w:hAnsi="Arial" w:cs="Arial"/>
          <w:b/>
          <w:color w:val="373737"/>
          <w:sz w:val="24"/>
          <w:szCs w:val="24"/>
        </w:rPr>
        <w:t>Pour en parler sur le forum :</w:t>
      </w:r>
      <w:r>
        <w:rPr>
          <w:b/>
          <w:color w:val="373737"/>
          <w:sz w:val="24"/>
          <w:szCs w:val="24"/>
        </w:rPr>
        <w:t xml:space="preserve"> </w:t>
      </w:r>
      <w:hyperlink r:id="rId18" w:history="1">
        <w:r w:rsidR="005F21D3" w:rsidRPr="005F21D3">
          <w:rPr>
            <w:rStyle w:val="Lienhypertexte"/>
            <w:sz w:val="24"/>
            <w:szCs w:val="24"/>
          </w:rPr>
          <w:t>https://www.jardins-du-nord.fr/viewtopic.php?f=53&amp;t=5918&amp;p=86545=racines#p86545</w:t>
        </w:r>
      </w:hyperlink>
    </w:p>
    <w:p w:rsidR="007D7BFE" w:rsidRDefault="007D7BFE" w:rsidP="007D7BFE">
      <w:pPr>
        <w:spacing w:line="278" w:lineRule="auto"/>
        <w:ind w:left="1" w:hanging="1"/>
        <w:jc w:val="both"/>
        <w:rPr>
          <w:rFonts w:ascii="Arial" w:hAnsi="Arial" w:cs="Arial"/>
          <w:color w:val="373737"/>
          <w:sz w:val="24"/>
          <w:szCs w:val="24"/>
        </w:rPr>
      </w:pPr>
      <w:r w:rsidRPr="007D7BFE">
        <w:rPr>
          <w:rFonts w:ascii="Arial" w:hAnsi="Arial" w:cs="Arial"/>
          <w:b/>
          <w:color w:val="373737"/>
          <w:sz w:val="24"/>
          <w:szCs w:val="24"/>
        </w:rPr>
        <w:t xml:space="preserve">Photos : </w:t>
      </w:r>
      <w:r w:rsidRPr="007D7BFE">
        <w:rPr>
          <w:rFonts w:ascii="Arial" w:hAnsi="Arial" w:cs="Arial"/>
          <w:color w:val="373737"/>
          <w:sz w:val="24"/>
          <w:szCs w:val="24"/>
        </w:rPr>
        <w:t>du net</w:t>
      </w:r>
    </w:p>
    <w:sectPr w:rsidR="007D7BFE" w:rsidSect="007315B8">
      <w:footerReference w:type="default" r:id="rId19"/>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7A5A" w:rsidRDefault="006F7A5A" w:rsidP="007D7BFE">
      <w:pPr>
        <w:spacing w:after="0" w:line="240" w:lineRule="auto"/>
      </w:pPr>
      <w:r>
        <w:separator/>
      </w:r>
    </w:p>
  </w:endnote>
  <w:endnote w:type="continuationSeparator" w:id="0">
    <w:p w:rsidR="006F7A5A" w:rsidRDefault="006F7A5A" w:rsidP="007D7B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465751"/>
      <w:docPartObj>
        <w:docPartGallery w:val="Page Numbers (Bottom of Page)"/>
        <w:docPartUnique/>
      </w:docPartObj>
    </w:sdtPr>
    <w:sdtContent>
      <w:sdt>
        <w:sdtPr>
          <w:id w:val="123787606"/>
          <w:docPartObj>
            <w:docPartGallery w:val="Page Numbers (Top of Page)"/>
            <w:docPartUnique/>
          </w:docPartObj>
        </w:sdtPr>
        <w:sdtContent>
          <w:p w:rsidR="007D7BFE" w:rsidRDefault="007D7BFE">
            <w:pPr>
              <w:pStyle w:val="Pieddepage"/>
              <w:jc w:val="right"/>
            </w:pPr>
            <w:r>
              <w:t xml:space="preserve">Page </w:t>
            </w:r>
            <w:r w:rsidR="00A67B3B">
              <w:rPr>
                <w:b/>
                <w:sz w:val="24"/>
                <w:szCs w:val="24"/>
              </w:rPr>
              <w:fldChar w:fldCharType="begin"/>
            </w:r>
            <w:r>
              <w:rPr>
                <w:b/>
              </w:rPr>
              <w:instrText>PAGE</w:instrText>
            </w:r>
            <w:r w:rsidR="00A67B3B">
              <w:rPr>
                <w:b/>
                <w:sz w:val="24"/>
                <w:szCs w:val="24"/>
              </w:rPr>
              <w:fldChar w:fldCharType="separate"/>
            </w:r>
            <w:r w:rsidR="006F7A5A">
              <w:rPr>
                <w:b/>
                <w:noProof/>
              </w:rPr>
              <w:t>1</w:t>
            </w:r>
            <w:r w:rsidR="00A67B3B">
              <w:rPr>
                <w:b/>
                <w:sz w:val="24"/>
                <w:szCs w:val="24"/>
              </w:rPr>
              <w:fldChar w:fldCharType="end"/>
            </w:r>
            <w:r>
              <w:t xml:space="preserve"> sur </w:t>
            </w:r>
            <w:r w:rsidR="00A67B3B">
              <w:rPr>
                <w:b/>
                <w:sz w:val="24"/>
                <w:szCs w:val="24"/>
              </w:rPr>
              <w:fldChar w:fldCharType="begin"/>
            </w:r>
            <w:r>
              <w:rPr>
                <w:b/>
              </w:rPr>
              <w:instrText>NUMPAGES</w:instrText>
            </w:r>
            <w:r w:rsidR="00A67B3B">
              <w:rPr>
                <w:b/>
                <w:sz w:val="24"/>
                <w:szCs w:val="24"/>
              </w:rPr>
              <w:fldChar w:fldCharType="separate"/>
            </w:r>
            <w:r w:rsidR="006F7A5A">
              <w:rPr>
                <w:b/>
                <w:noProof/>
              </w:rPr>
              <w:t>1</w:t>
            </w:r>
            <w:r w:rsidR="00A67B3B">
              <w:rPr>
                <w:b/>
                <w:sz w:val="24"/>
                <w:szCs w:val="24"/>
              </w:rPr>
              <w:fldChar w:fldCharType="end"/>
            </w:r>
          </w:p>
        </w:sdtContent>
      </w:sdt>
    </w:sdtContent>
  </w:sdt>
  <w:p w:rsidR="007D7BFE" w:rsidRDefault="007D7BF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7A5A" w:rsidRDefault="006F7A5A" w:rsidP="007D7BFE">
      <w:pPr>
        <w:spacing w:after="0" w:line="240" w:lineRule="auto"/>
      </w:pPr>
      <w:r>
        <w:separator/>
      </w:r>
    </w:p>
  </w:footnote>
  <w:footnote w:type="continuationSeparator" w:id="0">
    <w:p w:rsidR="006F7A5A" w:rsidRDefault="006F7A5A" w:rsidP="007D7BF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743856"/>
    <w:rsid w:val="001C1FF9"/>
    <w:rsid w:val="001E2CDF"/>
    <w:rsid w:val="002229AD"/>
    <w:rsid w:val="002E61D4"/>
    <w:rsid w:val="0033377C"/>
    <w:rsid w:val="005F21D3"/>
    <w:rsid w:val="00681FFA"/>
    <w:rsid w:val="00695924"/>
    <w:rsid w:val="006A4BE8"/>
    <w:rsid w:val="006A5C29"/>
    <w:rsid w:val="006F1B86"/>
    <w:rsid w:val="006F7A5A"/>
    <w:rsid w:val="007315B8"/>
    <w:rsid w:val="00743856"/>
    <w:rsid w:val="007660C1"/>
    <w:rsid w:val="007D7BFE"/>
    <w:rsid w:val="00932677"/>
    <w:rsid w:val="00A163D3"/>
    <w:rsid w:val="00A259AC"/>
    <w:rsid w:val="00A65303"/>
    <w:rsid w:val="00A67B3B"/>
    <w:rsid w:val="00AE0E4D"/>
    <w:rsid w:val="00AF17C2"/>
    <w:rsid w:val="00B70E0C"/>
    <w:rsid w:val="00CB67FA"/>
    <w:rsid w:val="00E26642"/>
    <w:rsid w:val="00E97949"/>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74385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856"/>
    <w:rPr>
      <w:rFonts w:ascii="Tahoma" w:hAnsi="Tahoma" w:cs="Tahoma"/>
      <w:sz w:val="16"/>
      <w:szCs w:val="16"/>
    </w:rPr>
  </w:style>
  <w:style w:type="paragraph" w:styleId="En-tte">
    <w:name w:val="header"/>
    <w:basedOn w:val="Normal"/>
    <w:link w:val="En-tteCar"/>
    <w:uiPriority w:val="99"/>
    <w:semiHidden/>
    <w:unhideWhenUsed/>
    <w:rsid w:val="007D7BF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D7BFE"/>
  </w:style>
  <w:style w:type="paragraph" w:styleId="Pieddepage">
    <w:name w:val="footer"/>
    <w:basedOn w:val="Normal"/>
    <w:link w:val="PieddepageCar"/>
    <w:uiPriority w:val="99"/>
    <w:unhideWhenUsed/>
    <w:rsid w:val="007D7BF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D7BFE"/>
  </w:style>
  <w:style w:type="character" w:styleId="Lienhypertexte">
    <w:name w:val="Hyperlink"/>
    <w:basedOn w:val="Policepardfaut"/>
    <w:uiPriority w:val="99"/>
    <w:unhideWhenUsed/>
    <w:rsid w:val="007D7BF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s://www.jardins-du-nord.fr/viewtopic.php?f=53&amp;t=5918&amp;p=86545=racines#p86545"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794</Words>
  <Characters>4368</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2020-11-04T21:09:00Z</dcterms:created>
  <dcterms:modified xsi:type="dcterms:W3CDTF">2020-11-04T21:09:00Z</dcterms:modified>
</cp:coreProperties>
</file>