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EB1319">
      <w:r w:rsidRPr="00EB1319">
        <w:drawing>
          <wp:inline distT="0" distB="0" distL="0" distR="0">
            <wp:extent cx="5378450" cy="652293"/>
            <wp:effectExtent l="19050" t="0" r="0" b="0"/>
            <wp:docPr id="3"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EB1319" w:rsidRDefault="00EB1319"/>
    <w:p w:rsidR="00EB1319" w:rsidRDefault="00EB1319" w:rsidP="00EB1319">
      <w:pPr>
        <w:ind w:firstLine="0"/>
        <w:jc w:val="center"/>
        <w:rPr>
          <w:rFonts w:ascii="Arial" w:eastAsia="Calibri" w:hAnsi="Arial" w:cs="Arial"/>
          <w:b/>
          <w:color w:val="FFFFFF"/>
          <w:sz w:val="32"/>
          <w:szCs w:val="32"/>
          <w:highlight w:val="darkGreen"/>
        </w:rPr>
      </w:pPr>
      <w:r>
        <w:rPr>
          <w:rFonts w:ascii="Arial" w:eastAsia="Calibri" w:hAnsi="Arial" w:cs="Arial"/>
          <w:b/>
          <w:color w:val="FFFFFF"/>
          <w:sz w:val="32"/>
          <w:szCs w:val="32"/>
          <w:highlight w:val="darkGreen"/>
        </w:rPr>
        <w:t>Glossaire du jardinier de K à M</w:t>
      </w:r>
    </w:p>
    <w:p w:rsidR="00EB1319" w:rsidRDefault="00EB1319" w:rsidP="00EB1319">
      <w:pPr>
        <w:ind w:firstLine="0"/>
        <w:jc w:val="center"/>
        <w:rPr>
          <w:rFonts w:ascii="Arial" w:eastAsia="Calibri" w:hAnsi="Arial" w:cs="Arial"/>
          <w:b/>
          <w:color w:val="FFFFFF"/>
          <w:sz w:val="32"/>
          <w:szCs w:val="32"/>
          <w:highlight w:val="darkGreen"/>
        </w:rPr>
      </w:pPr>
    </w:p>
    <w:p w:rsidR="00EB1319" w:rsidRDefault="00EB1319" w:rsidP="00EB1319">
      <w:pPr>
        <w:ind w:firstLine="0"/>
        <w:jc w:val="center"/>
        <w:rPr>
          <w:rFonts w:ascii="Arial" w:eastAsia="Calibri" w:hAnsi="Arial" w:cs="Arial"/>
          <w:b/>
          <w:color w:val="FFFFFF"/>
          <w:sz w:val="32"/>
          <w:szCs w:val="32"/>
          <w:highlight w:val="darkGreen"/>
        </w:rPr>
      </w:pPr>
      <w:r w:rsidRPr="00EB1319">
        <w:rPr>
          <w:rFonts w:ascii="Arial" w:eastAsia="Calibri" w:hAnsi="Arial" w:cs="Arial"/>
          <w:b/>
          <w:color w:val="FFFFFF"/>
          <w:sz w:val="32"/>
          <w:szCs w:val="32"/>
        </w:rPr>
        <w:drawing>
          <wp:inline distT="0" distB="0" distL="0" distR="0">
            <wp:extent cx="977900" cy="1197429"/>
            <wp:effectExtent l="19050" t="0" r="0" b="0"/>
            <wp:docPr id="38" name="Image 4" descr="https://www.gif-maniac.com/gifs/26/257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gif-maniac.com/gifs/26/25717.gif"/>
                    <pic:cNvPicPr>
                      <a:picLocks noChangeAspect="1" noChangeArrowheads="1"/>
                    </pic:cNvPicPr>
                  </pic:nvPicPr>
                  <pic:blipFill>
                    <a:blip r:embed="rId9" cstate="print"/>
                    <a:srcRect/>
                    <a:stretch>
                      <a:fillRect/>
                    </a:stretch>
                  </pic:blipFill>
                  <pic:spPr bwMode="auto">
                    <a:xfrm>
                      <a:off x="0" y="0"/>
                      <a:ext cx="977900" cy="1197429"/>
                    </a:xfrm>
                    <a:prstGeom prst="rect">
                      <a:avLst/>
                    </a:prstGeom>
                    <a:noFill/>
                    <a:ln w="9525">
                      <a:noFill/>
                      <a:miter lim="800000"/>
                      <a:headEnd/>
                      <a:tailEnd/>
                    </a:ln>
                  </pic:spPr>
                </pic:pic>
              </a:graphicData>
            </a:graphic>
          </wp:inline>
        </w:drawing>
      </w:r>
    </w:p>
    <w:p w:rsidR="00EB1319" w:rsidRDefault="00EB1319" w:rsidP="00EB1319">
      <w:pPr>
        <w:ind w:firstLine="0"/>
        <w:rPr>
          <w:rFonts w:ascii="Arial" w:eastAsia="Times New Roman" w:hAnsi="Arial" w:cs="Arial"/>
          <w:iCs/>
          <w:color w:val="333333"/>
          <w:sz w:val="24"/>
          <w:szCs w:val="24"/>
          <w:lang w:eastAsia="fr-FR"/>
        </w:rPr>
      </w:pPr>
      <w:r w:rsidRPr="00EB1319">
        <w:rPr>
          <w:rFonts w:ascii="Arial" w:eastAsia="Times New Roman" w:hAnsi="Arial" w:cs="Arial"/>
          <w:b/>
          <w:i/>
          <w:iCs/>
          <w:color w:val="333333"/>
          <w:sz w:val="24"/>
          <w:szCs w:val="24"/>
          <w:lang w:eastAsia="fr-FR"/>
        </w:rPr>
        <w:t>Kokedama</w:t>
      </w:r>
      <w:r>
        <w:rPr>
          <w:rFonts w:ascii="Arial" w:eastAsia="Times New Roman" w:hAnsi="Arial" w:cs="Arial"/>
          <w:b/>
          <w:i/>
          <w:iCs/>
          <w:color w:val="333333"/>
          <w:sz w:val="24"/>
          <w:szCs w:val="24"/>
          <w:lang w:eastAsia="fr-FR"/>
        </w:rPr>
        <w:t xml:space="preserve"> : </w:t>
      </w:r>
      <w:r w:rsidRPr="00EB1319">
        <w:rPr>
          <w:rFonts w:ascii="Arial" w:eastAsia="Times New Roman" w:hAnsi="Arial" w:cs="Arial"/>
          <w:iCs/>
          <w:color w:val="333333"/>
          <w:sz w:val="24"/>
          <w:szCs w:val="24"/>
          <w:lang w:eastAsia="fr-FR"/>
        </w:rPr>
        <w:t>Le kokedama est un art végétal japonais récemment arrivé en France (2015) qui sublime la beauté des plantes dans un style épuré et poétique</w:t>
      </w:r>
    </w:p>
    <w:p w:rsidR="00EB1319" w:rsidRDefault="00EB1319" w:rsidP="00EB1319">
      <w:pPr>
        <w:ind w:firstLine="0"/>
        <w:rPr>
          <w:rFonts w:ascii="Arial" w:eastAsia="Times New Roman" w:hAnsi="Arial" w:cs="Arial"/>
          <w:iCs/>
          <w:color w:val="333333"/>
          <w:sz w:val="24"/>
          <w:szCs w:val="24"/>
          <w:lang w:eastAsia="fr-FR"/>
        </w:rPr>
      </w:pPr>
    </w:p>
    <w:p w:rsidR="00EB1319" w:rsidRDefault="00EB1319" w:rsidP="00EB1319">
      <w:pPr>
        <w:ind w:firstLine="0"/>
        <w:jc w:val="center"/>
        <w:rPr>
          <w:rFonts w:ascii="Arial" w:eastAsia="Times New Roman" w:hAnsi="Arial" w:cs="Arial"/>
          <w:iCs/>
          <w:color w:val="333333"/>
          <w:sz w:val="24"/>
          <w:szCs w:val="24"/>
          <w:lang w:eastAsia="fr-FR"/>
        </w:rPr>
      </w:pPr>
      <w:r w:rsidRPr="00EB1319">
        <w:rPr>
          <w:rFonts w:ascii="Arial" w:eastAsia="Times New Roman" w:hAnsi="Arial" w:cs="Arial"/>
          <w:iCs/>
          <w:color w:val="333333"/>
          <w:sz w:val="24"/>
          <w:szCs w:val="24"/>
          <w:lang w:eastAsia="fr-FR"/>
        </w:rPr>
        <w:drawing>
          <wp:inline distT="0" distB="0" distL="0" distR="0">
            <wp:extent cx="990600" cy="1170000"/>
            <wp:effectExtent l="19050" t="0" r="0" b="0"/>
            <wp:docPr id="39" name="Image 14" descr="F:\Documents\Papa\Forum Jardins du nord\Alphabet glossair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Documents\Papa\Forum Jardins du nord\Alphabet glossaire\L.gif"/>
                    <pic:cNvPicPr>
                      <a:picLocks noChangeAspect="1" noChangeArrowheads="1" noCrop="1"/>
                    </pic:cNvPicPr>
                  </pic:nvPicPr>
                  <pic:blipFill>
                    <a:blip r:embed="rId10" cstate="print"/>
                    <a:srcRect/>
                    <a:stretch>
                      <a:fillRect/>
                    </a:stretch>
                  </pic:blipFill>
                  <pic:spPr bwMode="auto">
                    <a:xfrm>
                      <a:off x="0" y="0"/>
                      <a:ext cx="992560" cy="1172315"/>
                    </a:xfrm>
                    <a:prstGeom prst="rect">
                      <a:avLst/>
                    </a:prstGeom>
                    <a:noFill/>
                    <a:ln w="9525">
                      <a:noFill/>
                      <a:miter lim="800000"/>
                      <a:headEnd/>
                      <a:tailEnd/>
                    </a:ln>
                  </pic:spPr>
                </pic:pic>
              </a:graphicData>
            </a:graphic>
          </wp:inline>
        </w:drawing>
      </w:r>
    </w:p>
    <w:p w:rsidR="00EB1319" w:rsidRDefault="00EB1319" w:rsidP="00EB1319">
      <w:pPr>
        <w:ind w:firstLine="0"/>
        <w:rPr>
          <w:rFonts w:ascii="Arial" w:eastAsia="Times New Roman" w:hAnsi="Arial" w:cs="Arial"/>
          <w:color w:val="333333"/>
          <w:sz w:val="24"/>
          <w:szCs w:val="24"/>
          <w:lang w:eastAsia="fr-FR"/>
        </w:rPr>
      </w:pPr>
      <w:r w:rsidRPr="00EB1319">
        <w:rPr>
          <w:rFonts w:ascii="Arial" w:eastAsia="Times New Roman" w:hAnsi="Arial" w:cs="Arial"/>
          <w:b/>
          <w:i/>
          <w:iCs/>
          <w:color w:val="333333"/>
          <w:sz w:val="24"/>
          <w:szCs w:val="24"/>
          <w:lang w:eastAsia="fr-FR"/>
        </w:rPr>
        <w:t>Labelle :</w:t>
      </w:r>
      <w:r w:rsidRPr="008F65C8">
        <w:rPr>
          <w:rFonts w:ascii="Trebuchet MS" w:eastAsia="Times New Roman" w:hAnsi="Trebuchet MS" w:cs="Times New Roman"/>
          <w:color w:val="333333"/>
          <w:sz w:val="31"/>
          <w:szCs w:val="31"/>
          <w:lang w:eastAsia="fr-FR"/>
        </w:rPr>
        <w:t xml:space="preserve"> </w:t>
      </w:r>
      <w:r w:rsidRPr="00EB1319">
        <w:rPr>
          <w:rFonts w:ascii="Arial" w:eastAsia="Times New Roman" w:hAnsi="Arial" w:cs="Arial"/>
          <w:color w:val="333333"/>
          <w:sz w:val="24"/>
          <w:szCs w:val="24"/>
          <w:lang w:eastAsia="fr-FR"/>
        </w:rPr>
        <w:t>Le 3ème pétale de l’orchidée. Il peut avoir des formes variables, renfermer le gynostène comme pour la cattleya. Le labelle est fait pour</w:t>
      </w:r>
      <w:r w:rsidRPr="008F65C8">
        <w:rPr>
          <w:rFonts w:ascii="Trebuchet MS" w:eastAsia="Times New Roman" w:hAnsi="Trebuchet MS" w:cs="Times New Roman"/>
          <w:color w:val="333333"/>
          <w:sz w:val="31"/>
          <w:szCs w:val="31"/>
          <w:lang w:eastAsia="fr-FR"/>
        </w:rPr>
        <w:t xml:space="preserve"> </w:t>
      </w:r>
      <w:r w:rsidRPr="00EB1319">
        <w:rPr>
          <w:rFonts w:ascii="Arial" w:eastAsia="Times New Roman" w:hAnsi="Arial" w:cs="Arial"/>
          <w:color w:val="333333"/>
          <w:sz w:val="24"/>
          <w:szCs w:val="24"/>
          <w:lang w:eastAsia="fr-FR"/>
        </w:rPr>
        <w:t>attirer l’insecte pollinisateur vers le cœur de la fleur.</w:t>
      </w:r>
    </w:p>
    <w:p w:rsidR="00EB1319" w:rsidRDefault="00EB1319" w:rsidP="00EB1319">
      <w:pPr>
        <w:ind w:firstLine="0"/>
        <w:rPr>
          <w:rFonts w:ascii="Arial" w:eastAsia="Times New Roman" w:hAnsi="Arial" w:cs="Arial"/>
          <w:color w:val="333333"/>
          <w:sz w:val="24"/>
          <w:szCs w:val="24"/>
          <w:lang w:eastAsia="fr-FR"/>
        </w:rPr>
      </w:pPr>
      <w:r w:rsidRPr="00EB1319">
        <w:rPr>
          <w:rFonts w:ascii="Arial" w:eastAsia="Times New Roman" w:hAnsi="Arial" w:cs="Arial"/>
          <w:b/>
          <w:i/>
          <w:iCs/>
          <w:color w:val="333333"/>
          <w:sz w:val="24"/>
          <w:szCs w:val="24"/>
          <w:lang w:eastAsia="fr-FR"/>
        </w:rPr>
        <w:t>Lacinié :</w:t>
      </w:r>
      <w:r w:rsidRPr="008F65C8">
        <w:rPr>
          <w:rFonts w:ascii="Trebuchet MS" w:eastAsia="Times New Roman" w:hAnsi="Trebuchet MS" w:cs="Times New Roman"/>
          <w:color w:val="333333"/>
          <w:sz w:val="31"/>
          <w:szCs w:val="31"/>
          <w:lang w:eastAsia="fr-FR"/>
        </w:rPr>
        <w:t xml:space="preserve"> </w:t>
      </w:r>
      <w:r w:rsidRPr="00EB1319">
        <w:rPr>
          <w:rFonts w:ascii="Arial" w:eastAsia="Times New Roman" w:hAnsi="Arial" w:cs="Arial"/>
          <w:color w:val="333333"/>
          <w:sz w:val="24"/>
          <w:szCs w:val="24"/>
          <w:lang w:eastAsia="fr-FR"/>
        </w:rPr>
        <w:t>Se dit d’un organe incisé dont les divisions sont très régulières.</w:t>
      </w:r>
    </w:p>
    <w:p w:rsidR="00EB1319" w:rsidRDefault="00EB1319" w:rsidP="00EB1319">
      <w:pPr>
        <w:ind w:firstLine="0"/>
        <w:rPr>
          <w:rFonts w:ascii="Arial" w:eastAsia="Times New Roman" w:hAnsi="Arial" w:cs="Arial"/>
          <w:color w:val="333333"/>
          <w:sz w:val="24"/>
          <w:szCs w:val="24"/>
          <w:lang w:eastAsia="fr-FR"/>
        </w:rPr>
      </w:pPr>
      <w:r w:rsidRPr="00EB1319">
        <w:rPr>
          <w:rFonts w:ascii="Arial" w:eastAsia="Times New Roman" w:hAnsi="Arial" w:cs="Arial"/>
          <w:b/>
          <w:i/>
          <w:iCs/>
          <w:color w:val="333333"/>
          <w:sz w:val="24"/>
          <w:szCs w:val="24"/>
          <w:lang w:eastAsia="fr-FR"/>
        </w:rPr>
        <w:lastRenderedPageBreak/>
        <w:t>Lambourde :</w:t>
      </w:r>
      <w:r w:rsidRPr="008F65C8">
        <w:rPr>
          <w:rFonts w:ascii="Trebuchet MS" w:eastAsia="Times New Roman" w:hAnsi="Trebuchet MS" w:cs="Times New Roman"/>
          <w:color w:val="333333"/>
          <w:sz w:val="31"/>
          <w:szCs w:val="31"/>
          <w:lang w:eastAsia="fr-FR"/>
        </w:rPr>
        <w:t xml:space="preserve"> </w:t>
      </w:r>
      <w:r w:rsidRPr="00EB1319">
        <w:rPr>
          <w:rFonts w:ascii="Arial" w:eastAsia="Times New Roman" w:hAnsi="Arial" w:cs="Arial"/>
          <w:color w:val="333333"/>
          <w:sz w:val="24"/>
          <w:szCs w:val="24"/>
          <w:lang w:eastAsia="fr-FR"/>
        </w:rPr>
        <w:t>Rameau d’un arbre fruitier qui se termine par un bouton à fruit.</w:t>
      </w:r>
    </w:p>
    <w:p w:rsidR="00EB1319" w:rsidRDefault="00EB1319" w:rsidP="00EB1319">
      <w:pPr>
        <w:ind w:firstLine="0"/>
        <w:rPr>
          <w:rFonts w:ascii="Arial" w:eastAsia="Times New Roman" w:hAnsi="Arial" w:cs="Arial"/>
          <w:color w:val="333333"/>
          <w:sz w:val="24"/>
          <w:szCs w:val="24"/>
          <w:lang w:eastAsia="fr-FR"/>
        </w:rPr>
      </w:pPr>
      <w:r w:rsidRPr="00EB1319">
        <w:rPr>
          <w:rFonts w:ascii="Arial" w:eastAsia="Times New Roman" w:hAnsi="Arial" w:cs="Arial"/>
          <w:b/>
          <w:i/>
          <w:iCs/>
          <w:color w:val="333333"/>
          <w:sz w:val="24"/>
          <w:szCs w:val="24"/>
          <w:lang w:eastAsia="fr-FR"/>
        </w:rPr>
        <w:t>Lancéolé :</w:t>
      </w:r>
      <w:r w:rsidRPr="008F65C8">
        <w:rPr>
          <w:rFonts w:ascii="Trebuchet MS" w:eastAsia="Times New Roman" w:hAnsi="Trebuchet MS" w:cs="Times New Roman"/>
          <w:color w:val="333333"/>
          <w:sz w:val="31"/>
          <w:szCs w:val="31"/>
          <w:lang w:eastAsia="fr-FR"/>
        </w:rPr>
        <w:t xml:space="preserve"> </w:t>
      </w:r>
      <w:r w:rsidRPr="00EB1319">
        <w:rPr>
          <w:rFonts w:ascii="Arial" w:eastAsia="Times New Roman" w:hAnsi="Arial" w:cs="Arial"/>
          <w:color w:val="333333"/>
          <w:sz w:val="24"/>
          <w:szCs w:val="24"/>
          <w:lang w:eastAsia="fr-FR"/>
        </w:rPr>
        <w:t>Feuille en forme de fer de lance.</w:t>
      </w:r>
    </w:p>
    <w:p w:rsidR="00EB1319" w:rsidRDefault="00EB1319" w:rsidP="00EB1319">
      <w:pPr>
        <w:ind w:firstLine="0"/>
        <w:rPr>
          <w:rFonts w:ascii="Arial" w:eastAsia="Times New Roman" w:hAnsi="Arial" w:cs="Arial"/>
          <w:color w:val="333333"/>
          <w:sz w:val="24"/>
          <w:szCs w:val="24"/>
          <w:lang w:eastAsia="fr-FR"/>
        </w:rPr>
      </w:pPr>
      <w:r w:rsidRPr="00EB1319">
        <w:rPr>
          <w:rFonts w:ascii="Arial" w:eastAsia="Times New Roman" w:hAnsi="Arial" w:cs="Arial"/>
          <w:b/>
          <w:i/>
          <w:iCs/>
          <w:color w:val="333333"/>
          <w:sz w:val="24"/>
          <w:szCs w:val="24"/>
          <w:lang w:eastAsia="fr-FR"/>
        </w:rPr>
        <w:t>Latent :</w:t>
      </w:r>
      <w:r w:rsidRPr="008F65C8">
        <w:rPr>
          <w:rFonts w:ascii="Trebuchet MS" w:eastAsia="Times New Roman" w:hAnsi="Trebuchet MS" w:cs="Times New Roman"/>
          <w:color w:val="333333"/>
          <w:sz w:val="31"/>
          <w:szCs w:val="31"/>
          <w:lang w:eastAsia="fr-FR"/>
        </w:rPr>
        <w:t xml:space="preserve"> </w:t>
      </w:r>
      <w:r w:rsidRPr="00EB1319">
        <w:rPr>
          <w:rFonts w:ascii="Arial" w:eastAsia="Times New Roman" w:hAnsi="Arial" w:cs="Arial"/>
          <w:color w:val="333333"/>
          <w:sz w:val="24"/>
          <w:szCs w:val="24"/>
          <w:lang w:eastAsia="fr-FR"/>
        </w:rPr>
        <w:t>Œil resté à l’état rudimentaire. Il se trouve généralement sur du vieux bois et peut rester dans cet état plusieurs années.</w:t>
      </w:r>
    </w:p>
    <w:p w:rsidR="00390B46" w:rsidRDefault="00EB1319" w:rsidP="00EB1319">
      <w:pPr>
        <w:ind w:firstLine="0"/>
        <w:rPr>
          <w:rFonts w:ascii="Arial" w:eastAsia="Times New Roman" w:hAnsi="Arial" w:cs="Arial"/>
          <w:color w:val="333333"/>
          <w:sz w:val="24"/>
          <w:szCs w:val="24"/>
          <w:lang w:eastAsia="fr-FR"/>
        </w:rPr>
      </w:pPr>
      <w:r w:rsidRPr="00EB1319">
        <w:rPr>
          <w:rFonts w:ascii="Arial" w:eastAsia="Times New Roman" w:hAnsi="Arial" w:cs="Arial"/>
          <w:b/>
          <w:i/>
          <w:iCs/>
          <w:color w:val="333333"/>
          <w:sz w:val="24"/>
          <w:szCs w:val="24"/>
          <w:lang w:eastAsia="fr-FR"/>
        </w:rPr>
        <w:t>Latéral :</w:t>
      </w:r>
      <w:r w:rsidRPr="008F65C8">
        <w:rPr>
          <w:rFonts w:ascii="Trebuchet MS" w:eastAsia="Times New Roman" w:hAnsi="Trebuchet MS" w:cs="Times New Roman"/>
          <w:color w:val="333333"/>
          <w:sz w:val="31"/>
          <w:szCs w:val="31"/>
          <w:lang w:eastAsia="fr-FR"/>
        </w:rPr>
        <w:t xml:space="preserve"> </w:t>
      </w:r>
      <w:r w:rsidRPr="00EB1319">
        <w:rPr>
          <w:rFonts w:ascii="Arial" w:eastAsia="Times New Roman" w:hAnsi="Arial" w:cs="Arial"/>
          <w:color w:val="333333"/>
          <w:sz w:val="24"/>
          <w:szCs w:val="24"/>
          <w:lang w:eastAsia="fr-FR"/>
        </w:rPr>
        <w:t>Contraire de terminal. Qui se trouve sur le coté.</w:t>
      </w:r>
    </w:p>
    <w:p w:rsidR="00390B46" w:rsidRDefault="00EB1319" w:rsidP="00EB1319">
      <w:pPr>
        <w:ind w:firstLine="0"/>
        <w:rPr>
          <w:rFonts w:ascii="Arial" w:eastAsia="Times New Roman" w:hAnsi="Arial" w:cs="Arial"/>
          <w:color w:val="333333"/>
          <w:sz w:val="24"/>
          <w:szCs w:val="24"/>
          <w:lang w:eastAsia="fr-FR"/>
        </w:rPr>
      </w:pPr>
      <w:r w:rsidRPr="00390B46">
        <w:rPr>
          <w:rFonts w:ascii="Arial" w:eastAsia="Times New Roman" w:hAnsi="Arial" w:cs="Arial"/>
          <w:b/>
          <w:i/>
          <w:iCs/>
          <w:color w:val="333333"/>
          <w:sz w:val="24"/>
          <w:szCs w:val="24"/>
          <w:lang w:eastAsia="fr-FR"/>
        </w:rPr>
        <w:t>Lavé :</w:t>
      </w:r>
      <w:r w:rsidRPr="008F65C8">
        <w:rPr>
          <w:rFonts w:ascii="Trebuchet MS" w:eastAsia="Times New Roman" w:hAnsi="Trebuchet MS" w:cs="Times New Roman"/>
          <w:color w:val="333333"/>
          <w:sz w:val="31"/>
          <w:szCs w:val="31"/>
          <w:lang w:eastAsia="fr-FR"/>
        </w:rPr>
        <w:t xml:space="preserve"> </w:t>
      </w:r>
      <w:r w:rsidRPr="00390B46">
        <w:rPr>
          <w:rFonts w:ascii="Arial" w:eastAsia="Times New Roman" w:hAnsi="Arial" w:cs="Arial"/>
          <w:color w:val="333333"/>
          <w:sz w:val="24"/>
          <w:szCs w:val="24"/>
          <w:lang w:eastAsia="fr-FR"/>
        </w:rPr>
        <w:t>Se dit d’une fleur à la couleur d’un faible éclat.</w:t>
      </w:r>
    </w:p>
    <w:p w:rsidR="00390B46" w:rsidRDefault="00EB1319" w:rsidP="00EB1319">
      <w:pPr>
        <w:ind w:firstLine="0"/>
        <w:rPr>
          <w:rFonts w:ascii="Arial" w:eastAsia="Times New Roman" w:hAnsi="Arial" w:cs="Arial"/>
          <w:color w:val="333333"/>
          <w:sz w:val="24"/>
          <w:szCs w:val="24"/>
          <w:lang w:eastAsia="fr-FR"/>
        </w:rPr>
      </w:pPr>
      <w:r w:rsidRPr="00390B46">
        <w:rPr>
          <w:rFonts w:ascii="Arial" w:eastAsia="Times New Roman" w:hAnsi="Arial" w:cs="Arial"/>
          <w:b/>
          <w:i/>
          <w:iCs/>
          <w:color w:val="333333"/>
          <w:sz w:val="24"/>
          <w:szCs w:val="24"/>
          <w:lang w:eastAsia="fr-FR"/>
        </w:rPr>
        <w:t>Lessivé :</w:t>
      </w:r>
      <w:r w:rsidRPr="008F65C8">
        <w:rPr>
          <w:rFonts w:ascii="Trebuchet MS" w:eastAsia="Times New Roman" w:hAnsi="Trebuchet MS" w:cs="Times New Roman"/>
          <w:color w:val="333333"/>
          <w:sz w:val="31"/>
          <w:szCs w:val="31"/>
          <w:lang w:eastAsia="fr-FR"/>
        </w:rPr>
        <w:t xml:space="preserve"> </w:t>
      </w:r>
      <w:r w:rsidRPr="00390B46">
        <w:rPr>
          <w:rFonts w:ascii="Arial" w:eastAsia="Times New Roman" w:hAnsi="Arial" w:cs="Arial"/>
          <w:color w:val="333333"/>
          <w:sz w:val="24"/>
          <w:szCs w:val="24"/>
          <w:lang w:eastAsia="fr-FR"/>
        </w:rPr>
        <w:t>Sol qui a perdu ses principaux éléments à cause de l’eau de ruissellement.</w:t>
      </w:r>
    </w:p>
    <w:p w:rsidR="00390B46" w:rsidRDefault="00EB1319" w:rsidP="00EB1319">
      <w:pPr>
        <w:ind w:firstLine="0"/>
        <w:rPr>
          <w:rFonts w:ascii="Arial" w:eastAsia="Times New Roman" w:hAnsi="Arial" w:cs="Arial"/>
          <w:color w:val="333333"/>
          <w:sz w:val="24"/>
          <w:szCs w:val="24"/>
          <w:lang w:eastAsia="fr-FR"/>
        </w:rPr>
      </w:pPr>
      <w:r w:rsidRPr="00390B46">
        <w:rPr>
          <w:rFonts w:ascii="Arial" w:eastAsia="Times New Roman" w:hAnsi="Arial" w:cs="Arial"/>
          <w:b/>
          <w:i/>
          <w:iCs/>
          <w:color w:val="333333"/>
          <w:sz w:val="24"/>
          <w:szCs w:val="24"/>
          <w:lang w:eastAsia="fr-FR"/>
        </w:rPr>
        <w:t>Levée :</w:t>
      </w:r>
      <w:r w:rsidRPr="008F65C8">
        <w:rPr>
          <w:rFonts w:ascii="Trebuchet MS" w:eastAsia="Times New Roman" w:hAnsi="Trebuchet MS" w:cs="Times New Roman"/>
          <w:color w:val="333333"/>
          <w:sz w:val="31"/>
          <w:szCs w:val="31"/>
          <w:lang w:eastAsia="fr-FR"/>
        </w:rPr>
        <w:t xml:space="preserve"> </w:t>
      </w:r>
      <w:r w:rsidRPr="00390B46">
        <w:rPr>
          <w:rFonts w:ascii="Arial" w:eastAsia="Times New Roman" w:hAnsi="Arial" w:cs="Arial"/>
          <w:color w:val="333333"/>
          <w:sz w:val="24"/>
          <w:szCs w:val="24"/>
          <w:lang w:eastAsia="fr-FR"/>
        </w:rPr>
        <w:t>Synonyme -&gt; germination. Moment où le germe sort de terre.</w:t>
      </w:r>
    </w:p>
    <w:p w:rsidR="00390B46" w:rsidRDefault="00EB1319" w:rsidP="00EB1319">
      <w:pPr>
        <w:ind w:firstLine="0"/>
        <w:rPr>
          <w:rFonts w:ascii="Trebuchet MS" w:eastAsia="Times New Roman" w:hAnsi="Trebuchet MS" w:cs="Times New Roman"/>
          <w:color w:val="333333"/>
          <w:sz w:val="31"/>
          <w:szCs w:val="31"/>
          <w:lang w:eastAsia="fr-FR"/>
        </w:rPr>
      </w:pPr>
      <w:r w:rsidRPr="00390B46">
        <w:rPr>
          <w:rFonts w:ascii="Arial" w:eastAsia="Times New Roman" w:hAnsi="Arial" w:cs="Arial"/>
          <w:b/>
          <w:i/>
          <w:iCs/>
          <w:color w:val="333333"/>
          <w:sz w:val="24"/>
          <w:szCs w:val="24"/>
          <w:lang w:eastAsia="fr-FR"/>
        </w:rPr>
        <w:t>Liber :</w:t>
      </w:r>
      <w:r w:rsidRPr="008F65C8">
        <w:rPr>
          <w:rFonts w:ascii="Trebuchet MS" w:eastAsia="Times New Roman" w:hAnsi="Trebuchet MS" w:cs="Times New Roman"/>
          <w:color w:val="333333"/>
          <w:sz w:val="31"/>
          <w:szCs w:val="31"/>
          <w:lang w:eastAsia="fr-FR"/>
        </w:rPr>
        <w:t xml:space="preserve"> </w:t>
      </w:r>
      <w:r w:rsidRPr="00390B46">
        <w:rPr>
          <w:rFonts w:ascii="Arial" w:eastAsia="Times New Roman" w:hAnsi="Arial" w:cs="Arial"/>
          <w:color w:val="333333"/>
          <w:sz w:val="24"/>
          <w:szCs w:val="24"/>
          <w:lang w:eastAsia="fr-FR"/>
        </w:rPr>
        <w:t>Partie intérieure de l’écorce de l’arbre.</w:t>
      </w:r>
    </w:p>
    <w:p w:rsidR="00390B46" w:rsidRDefault="00EB1319" w:rsidP="00EB1319">
      <w:pPr>
        <w:ind w:firstLine="0"/>
        <w:rPr>
          <w:rFonts w:ascii="Trebuchet MS" w:eastAsia="Times New Roman" w:hAnsi="Trebuchet MS" w:cs="Times New Roman"/>
          <w:color w:val="333333"/>
          <w:sz w:val="31"/>
          <w:szCs w:val="31"/>
          <w:lang w:eastAsia="fr-FR"/>
        </w:rPr>
      </w:pPr>
      <w:r w:rsidRPr="00390B46">
        <w:rPr>
          <w:rFonts w:ascii="Arial" w:eastAsia="Times New Roman" w:hAnsi="Arial" w:cs="Arial"/>
          <w:b/>
          <w:i/>
          <w:iCs/>
          <w:color w:val="333333"/>
          <w:sz w:val="24"/>
          <w:szCs w:val="24"/>
          <w:lang w:eastAsia="fr-FR"/>
        </w:rPr>
        <w:t>Lichen :</w:t>
      </w:r>
      <w:r w:rsidRPr="008F65C8">
        <w:rPr>
          <w:rFonts w:ascii="Trebuchet MS" w:eastAsia="Times New Roman" w:hAnsi="Trebuchet MS" w:cs="Times New Roman"/>
          <w:color w:val="333333"/>
          <w:sz w:val="31"/>
          <w:szCs w:val="31"/>
          <w:lang w:eastAsia="fr-FR"/>
        </w:rPr>
        <w:t xml:space="preserve"> </w:t>
      </w:r>
      <w:r w:rsidRPr="00390B46">
        <w:rPr>
          <w:rFonts w:ascii="Arial" w:eastAsia="Times New Roman" w:hAnsi="Arial" w:cs="Arial"/>
          <w:color w:val="333333"/>
          <w:sz w:val="24"/>
          <w:szCs w:val="24"/>
          <w:lang w:eastAsia="fr-FR"/>
        </w:rPr>
        <w:t>Champignon qui vit en symbiose avec une algue. Le lichen est très résistant et très peu exigeant.</w:t>
      </w:r>
    </w:p>
    <w:p w:rsidR="00390B46" w:rsidRDefault="00EB1319" w:rsidP="00EB1319">
      <w:pPr>
        <w:ind w:firstLine="0"/>
        <w:rPr>
          <w:rFonts w:ascii="Arial" w:eastAsia="Times New Roman" w:hAnsi="Arial" w:cs="Arial"/>
          <w:color w:val="333333"/>
          <w:sz w:val="24"/>
          <w:szCs w:val="24"/>
          <w:lang w:eastAsia="fr-FR"/>
        </w:rPr>
      </w:pPr>
      <w:r w:rsidRPr="00390B46">
        <w:rPr>
          <w:rFonts w:ascii="Arial" w:eastAsia="Times New Roman" w:hAnsi="Arial" w:cs="Arial"/>
          <w:b/>
          <w:i/>
          <w:iCs/>
          <w:color w:val="333333"/>
          <w:sz w:val="24"/>
          <w:szCs w:val="24"/>
          <w:lang w:eastAsia="fr-FR"/>
        </w:rPr>
        <w:t>Liège :</w:t>
      </w:r>
      <w:r w:rsidRPr="008F65C8">
        <w:rPr>
          <w:rFonts w:ascii="Trebuchet MS" w:eastAsia="Times New Roman" w:hAnsi="Trebuchet MS" w:cs="Times New Roman"/>
          <w:color w:val="333333"/>
          <w:sz w:val="31"/>
          <w:szCs w:val="31"/>
          <w:lang w:eastAsia="fr-FR"/>
        </w:rPr>
        <w:t xml:space="preserve"> </w:t>
      </w:r>
      <w:r w:rsidR="00390B46" w:rsidRPr="00390B46">
        <w:rPr>
          <w:rFonts w:ascii="Arial" w:eastAsia="Times New Roman" w:hAnsi="Arial" w:cs="Arial"/>
          <w:color w:val="333333"/>
          <w:sz w:val="24"/>
          <w:szCs w:val="24"/>
          <w:lang w:eastAsia="fr-FR"/>
        </w:rPr>
        <w:t>É</w:t>
      </w:r>
      <w:r w:rsidRPr="00390B46">
        <w:rPr>
          <w:rFonts w:ascii="Arial" w:eastAsia="Times New Roman" w:hAnsi="Arial" w:cs="Arial"/>
          <w:color w:val="333333"/>
          <w:sz w:val="24"/>
          <w:szCs w:val="24"/>
          <w:lang w:eastAsia="fr-FR"/>
        </w:rPr>
        <w:t>corce de certains arbres.</w:t>
      </w:r>
    </w:p>
    <w:p w:rsidR="00390B46" w:rsidRDefault="00EB1319" w:rsidP="00EB1319">
      <w:pPr>
        <w:ind w:firstLine="0"/>
        <w:rPr>
          <w:rFonts w:ascii="Trebuchet MS" w:eastAsia="Times New Roman" w:hAnsi="Trebuchet MS" w:cs="Times New Roman"/>
          <w:color w:val="333333"/>
          <w:sz w:val="31"/>
          <w:szCs w:val="31"/>
          <w:lang w:eastAsia="fr-FR"/>
        </w:rPr>
      </w:pPr>
      <w:r w:rsidRPr="00390B46">
        <w:rPr>
          <w:rFonts w:ascii="Arial" w:eastAsia="Times New Roman" w:hAnsi="Arial" w:cs="Arial"/>
          <w:b/>
          <w:i/>
          <w:iCs/>
          <w:color w:val="333333"/>
          <w:sz w:val="24"/>
          <w:szCs w:val="24"/>
          <w:lang w:eastAsia="fr-FR"/>
        </w:rPr>
        <w:t>Ligaturer :</w:t>
      </w:r>
      <w:r w:rsidRPr="008F65C8">
        <w:rPr>
          <w:rFonts w:ascii="Trebuchet MS" w:eastAsia="Times New Roman" w:hAnsi="Trebuchet MS" w:cs="Times New Roman"/>
          <w:color w:val="333333"/>
          <w:sz w:val="31"/>
          <w:szCs w:val="31"/>
          <w:lang w:eastAsia="fr-FR"/>
        </w:rPr>
        <w:t xml:space="preserve"> </w:t>
      </w:r>
      <w:r w:rsidRPr="00390B46">
        <w:rPr>
          <w:rFonts w:ascii="Arial" w:eastAsia="Times New Roman" w:hAnsi="Arial" w:cs="Arial"/>
          <w:color w:val="333333"/>
          <w:sz w:val="24"/>
          <w:szCs w:val="24"/>
          <w:lang w:eastAsia="fr-FR"/>
        </w:rPr>
        <w:t>Assembler deux parties avec un lien.</w:t>
      </w:r>
    </w:p>
    <w:p w:rsidR="00390B46" w:rsidRDefault="00EB1319" w:rsidP="00EB1319">
      <w:pPr>
        <w:ind w:firstLine="0"/>
        <w:rPr>
          <w:rFonts w:ascii="Trebuchet MS" w:eastAsia="Times New Roman" w:hAnsi="Trebuchet MS" w:cs="Times New Roman"/>
          <w:color w:val="333333"/>
          <w:sz w:val="31"/>
          <w:szCs w:val="31"/>
          <w:lang w:eastAsia="fr-FR"/>
        </w:rPr>
      </w:pPr>
      <w:r w:rsidRPr="00390B46">
        <w:rPr>
          <w:rFonts w:ascii="Arial" w:eastAsia="Times New Roman" w:hAnsi="Arial" w:cs="Arial"/>
          <w:b/>
          <w:i/>
          <w:iCs/>
          <w:color w:val="333333"/>
          <w:sz w:val="24"/>
          <w:szCs w:val="24"/>
          <w:lang w:eastAsia="fr-FR"/>
        </w:rPr>
        <w:t>Ligneux :</w:t>
      </w:r>
      <w:r w:rsidRPr="008F65C8">
        <w:rPr>
          <w:rFonts w:ascii="Trebuchet MS" w:eastAsia="Times New Roman" w:hAnsi="Trebuchet MS" w:cs="Times New Roman"/>
          <w:color w:val="333333"/>
          <w:sz w:val="31"/>
          <w:szCs w:val="31"/>
          <w:lang w:eastAsia="fr-FR"/>
        </w:rPr>
        <w:t xml:space="preserve"> </w:t>
      </w:r>
      <w:r w:rsidRPr="00390B46">
        <w:rPr>
          <w:rFonts w:ascii="Arial" w:eastAsia="Times New Roman" w:hAnsi="Arial" w:cs="Arial"/>
          <w:color w:val="333333"/>
          <w:sz w:val="24"/>
          <w:szCs w:val="24"/>
          <w:lang w:eastAsia="fr-FR"/>
        </w:rPr>
        <w:t>Propre à la nature ou à la consistance du bois.</w:t>
      </w:r>
    </w:p>
    <w:p w:rsidR="00390B46" w:rsidRDefault="00EB1319" w:rsidP="00EB1319">
      <w:pPr>
        <w:ind w:firstLine="0"/>
        <w:rPr>
          <w:rFonts w:ascii="Trebuchet MS" w:eastAsia="Times New Roman" w:hAnsi="Trebuchet MS" w:cs="Times New Roman"/>
          <w:color w:val="333333"/>
          <w:sz w:val="31"/>
          <w:szCs w:val="31"/>
          <w:lang w:eastAsia="fr-FR"/>
        </w:rPr>
      </w:pPr>
      <w:r w:rsidRPr="00390B46">
        <w:rPr>
          <w:rFonts w:ascii="Arial" w:eastAsia="Times New Roman" w:hAnsi="Arial" w:cs="Arial"/>
          <w:b/>
          <w:i/>
          <w:iCs/>
          <w:color w:val="333333"/>
          <w:sz w:val="24"/>
          <w:szCs w:val="24"/>
          <w:lang w:eastAsia="fr-FR"/>
        </w:rPr>
        <w:t>Lignification :</w:t>
      </w:r>
      <w:r w:rsidRPr="008F65C8">
        <w:rPr>
          <w:rFonts w:ascii="Trebuchet MS" w:eastAsia="Times New Roman" w:hAnsi="Trebuchet MS" w:cs="Times New Roman"/>
          <w:color w:val="333333"/>
          <w:sz w:val="31"/>
          <w:szCs w:val="31"/>
          <w:lang w:eastAsia="fr-FR"/>
        </w:rPr>
        <w:t xml:space="preserve"> </w:t>
      </w:r>
      <w:r w:rsidRPr="00390B46">
        <w:rPr>
          <w:rFonts w:ascii="Arial" w:eastAsia="Times New Roman" w:hAnsi="Arial" w:cs="Arial"/>
          <w:color w:val="333333"/>
          <w:sz w:val="24"/>
          <w:szCs w:val="24"/>
          <w:lang w:eastAsia="fr-FR"/>
        </w:rPr>
        <w:t>Passage d’un végétal de l’état herbacé à celui du bois.</w:t>
      </w:r>
    </w:p>
    <w:p w:rsidR="00390B46" w:rsidRDefault="00EB1319" w:rsidP="00EB1319">
      <w:pPr>
        <w:ind w:firstLine="0"/>
        <w:rPr>
          <w:rFonts w:ascii="Arial" w:eastAsia="Times New Roman" w:hAnsi="Arial" w:cs="Arial"/>
          <w:b/>
          <w:i/>
          <w:iCs/>
          <w:color w:val="333333"/>
          <w:sz w:val="24"/>
          <w:szCs w:val="24"/>
          <w:lang w:eastAsia="fr-FR"/>
        </w:rPr>
      </w:pPr>
      <w:r w:rsidRPr="00390B46">
        <w:rPr>
          <w:rFonts w:ascii="Arial" w:eastAsia="Times New Roman" w:hAnsi="Arial" w:cs="Arial"/>
          <w:b/>
          <w:i/>
          <w:iCs/>
          <w:color w:val="333333"/>
          <w:sz w:val="24"/>
          <w:szCs w:val="24"/>
          <w:lang w:eastAsia="fr-FR"/>
        </w:rPr>
        <w:t>Ligule :</w:t>
      </w:r>
    </w:p>
    <w:p w:rsidR="00390B46" w:rsidRPr="00390B46" w:rsidRDefault="00EB1319" w:rsidP="00390B46">
      <w:pPr>
        <w:pStyle w:val="Paragraphedeliste"/>
        <w:numPr>
          <w:ilvl w:val="0"/>
          <w:numId w:val="2"/>
        </w:numPr>
        <w:rPr>
          <w:rFonts w:ascii="Trebuchet MS" w:eastAsia="Times New Roman" w:hAnsi="Trebuchet MS" w:cs="Times New Roman"/>
          <w:color w:val="333333"/>
          <w:sz w:val="31"/>
          <w:szCs w:val="31"/>
          <w:lang w:eastAsia="fr-FR"/>
        </w:rPr>
      </w:pPr>
      <w:r w:rsidRPr="00390B46">
        <w:rPr>
          <w:rFonts w:ascii="Arial" w:eastAsia="Times New Roman" w:hAnsi="Arial" w:cs="Arial"/>
          <w:color w:val="333333"/>
          <w:sz w:val="24"/>
          <w:szCs w:val="24"/>
          <w:lang w:eastAsia="fr-FR"/>
        </w:rPr>
        <w:t>Petite expansion membraneuse ou rangée de poils chez les Poaceae, les Selginelleceae et les Cyperaceae. Cette languette se développe à la jonction de la gaine foliaire et du limbe des feuilles.</w:t>
      </w:r>
    </w:p>
    <w:p w:rsidR="00390B46" w:rsidRPr="00390B46" w:rsidRDefault="00EB1319" w:rsidP="00390B46">
      <w:pPr>
        <w:pStyle w:val="Paragraphedeliste"/>
        <w:numPr>
          <w:ilvl w:val="0"/>
          <w:numId w:val="2"/>
        </w:numPr>
        <w:rPr>
          <w:rFonts w:ascii="Trebuchet MS" w:eastAsia="Times New Roman" w:hAnsi="Trebuchet MS" w:cs="Times New Roman"/>
          <w:color w:val="333333"/>
          <w:sz w:val="31"/>
          <w:szCs w:val="31"/>
          <w:lang w:eastAsia="fr-FR"/>
        </w:rPr>
      </w:pPr>
      <w:r w:rsidRPr="00390B46">
        <w:rPr>
          <w:rFonts w:ascii="Arial" w:eastAsia="Times New Roman" w:hAnsi="Arial" w:cs="Arial"/>
          <w:color w:val="333333"/>
          <w:sz w:val="24"/>
          <w:szCs w:val="24"/>
          <w:lang w:eastAsia="fr-FR"/>
        </w:rPr>
        <w:t xml:space="preserve"> Chez les Asteraceae, cela désigne la corolle de certaines fleurs développées vers l’extérieur du capitule. Lorsque les fleurs du capitule ne sont pas ligulées, elles sont tubulées.</w:t>
      </w:r>
    </w:p>
    <w:p w:rsidR="00390B46" w:rsidRDefault="00390B46" w:rsidP="00390B46">
      <w:pPr>
        <w:pStyle w:val="Paragraphedeliste"/>
        <w:ind w:left="2138" w:firstLine="0"/>
        <w:rPr>
          <w:rFonts w:ascii="Trebuchet MS" w:eastAsia="Times New Roman" w:hAnsi="Trebuchet MS" w:cs="Times New Roman"/>
          <w:color w:val="333333"/>
          <w:sz w:val="31"/>
          <w:szCs w:val="31"/>
          <w:lang w:eastAsia="fr-FR"/>
        </w:rPr>
      </w:pPr>
    </w:p>
    <w:p w:rsidR="00390B46" w:rsidRPr="000D4D0F" w:rsidRDefault="00EB1319" w:rsidP="000D4D0F">
      <w:pPr>
        <w:ind w:firstLine="0"/>
        <w:rPr>
          <w:rFonts w:ascii="Arial" w:eastAsia="Times New Roman" w:hAnsi="Arial" w:cs="Arial"/>
          <w:b/>
          <w:i/>
          <w:iCs/>
          <w:color w:val="333333"/>
          <w:sz w:val="24"/>
          <w:szCs w:val="24"/>
          <w:lang w:eastAsia="fr-FR"/>
        </w:rPr>
      </w:pPr>
      <w:r w:rsidRPr="00390B46">
        <w:rPr>
          <w:rFonts w:ascii="Arial" w:eastAsia="Times New Roman" w:hAnsi="Arial" w:cs="Arial"/>
          <w:b/>
          <w:i/>
          <w:iCs/>
          <w:color w:val="333333"/>
          <w:sz w:val="24"/>
          <w:szCs w:val="24"/>
          <w:lang w:eastAsia="fr-FR"/>
        </w:rPr>
        <w:t>Limon :</w:t>
      </w:r>
      <w:r w:rsidRPr="000D4D0F">
        <w:rPr>
          <w:rFonts w:ascii="Arial" w:eastAsia="Times New Roman" w:hAnsi="Arial" w:cs="Arial"/>
          <w:b/>
          <w:i/>
          <w:iCs/>
          <w:color w:val="333333"/>
          <w:sz w:val="24"/>
          <w:szCs w:val="24"/>
          <w:lang w:eastAsia="fr-FR"/>
        </w:rPr>
        <w:t xml:space="preserve"> Terre argilo-sableuse.</w:t>
      </w:r>
    </w:p>
    <w:p w:rsidR="00390B46" w:rsidRDefault="00EB1319" w:rsidP="000D4D0F">
      <w:pPr>
        <w:ind w:firstLine="0"/>
        <w:rPr>
          <w:rFonts w:ascii="Arial" w:eastAsia="Times New Roman" w:hAnsi="Arial" w:cs="Arial"/>
          <w:color w:val="333333"/>
          <w:sz w:val="24"/>
          <w:szCs w:val="24"/>
          <w:lang w:eastAsia="fr-FR"/>
        </w:rPr>
      </w:pPr>
      <w:r w:rsidRPr="00390B46">
        <w:rPr>
          <w:rFonts w:ascii="Arial" w:eastAsia="Times New Roman" w:hAnsi="Arial" w:cs="Arial"/>
          <w:b/>
          <w:i/>
          <w:iCs/>
          <w:color w:val="333333"/>
          <w:sz w:val="24"/>
          <w:szCs w:val="24"/>
          <w:lang w:eastAsia="fr-FR"/>
        </w:rPr>
        <w:t>Louchet :</w:t>
      </w:r>
      <w:r w:rsidRPr="00390B46">
        <w:rPr>
          <w:rFonts w:ascii="Trebuchet MS" w:eastAsia="Times New Roman" w:hAnsi="Trebuchet MS" w:cs="Times New Roman"/>
          <w:color w:val="333333"/>
          <w:sz w:val="31"/>
          <w:szCs w:val="31"/>
          <w:lang w:eastAsia="fr-FR"/>
        </w:rPr>
        <w:t xml:space="preserve"> </w:t>
      </w:r>
      <w:r w:rsidRPr="00390B46">
        <w:rPr>
          <w:rFonts w:ascii="Arial" w:eastAsia="Times New Roman" w:hAnsi="Arial" w:cs="Arial"/>
          <w:color w:val="333333"/>
          <w:sz w:val="24"/>
          <w:szCs w:val="24"/>
          <w:lang w:eastAsia="fr-FR"/>
        </w:rPr>
        <w:t>Le louchet est une bêche qui présente un fer plus large et plus long. Il est plus usité par les pépiniéristes.</w:t>
      </w:r>
    </w:p>
    <w:p w:rsidR="000D4D0F" w:rsidRDefault="000D4D0F" w:rsidP="000D4D0F">
      <w:pPr>
        <w:ind w:firstLine="0"/>
        <w:rPr>
          <w:rFonts w:ascii="Arial" w:eastAsia="Times New Roman" w:hAnsi="Arial" w:cs="Arial"/>
          <w:color w:val="333333"/>
          <w:sz w:val="24"/>
          <w:szCs w:val="24"/>
          <w:lang w:eastAsia="fr-FR"/>
        </w:rPr>
      </w:pPr>
    </w:p>
    <w:p w:rsidR="000D4D0F" w:rsidRDefault="000D4D0F" w:rsidP="000D4D0F">
      <w:pPr>
        <w:pStyle w:val="Paragraphedeliste"/>
        <w:ind w:left="1418" w:firstLine="0"/>
        <w:jc w:val="center"/>
        <w:rPr>
          <w:rFonts w:ascii="Trebuchet MS" w:eastAsia="Times New Roman" w:hAnsi="Trebuchet MS" w:cs="Times New Roman"/>
          <w:color w:val="333333"/>
          <w:sz w:val="31"/>
          <w:szCs w:val="31"/>
          <w:lang w:eastAsia="fr-FR"/>
        </w:rPr>
      </w:pPr>
      <w:r w:rsidRPr="000D4D0F">
        <w:rPr>
          <w:rFonts w:ascii="Trebuchet MS" w:eastAsia="Times New Roman" w:hAnsi="Trebuchet MS" w:cs="Times New Roman"/>
          <w:color w:val="333333"/>
          <w:sz w:val="31"/>
          <w:szCs w:val="31"/>
          <w:lang w:eastAsia="fr-FR"/>
        </w:rPr>
        <w:drawing>
          <wp:inline distT="0" distB="0" distL="0" distR="0">
            <wp:extent cx="1111250" cy="1173856"/>
            <wp:effectExtent l="19050" t="0" r="0" b="0"/>
            <wp:docPr id="40" name="Image 15" descr="F:\Documents\Papa\Forum Jardins du nord\Alphabet glossair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Documents\Papa\Forum Jardins du nord\Alphabet glossaire\M.gif"/>
                    <pic:cNvPicPr>
                      <a:picLocks noChangeAspect="1" noChangeArrowheads="1" noCrop="1"/>
                    </pic:cNvPicPr>
                  </pic:nvPicPr>
                  <pic:blipFill>
                    <a:blip r:embed="rId11" cstate="print"/>
                    <a:srcRect/>
                    <a:stretch>
                      <a:fillRect/>
                    </a:stretch>
                  </pic:blipFill>
                  <pic:spPr bwMode="auto">
                    <a:xfrm>
                      <a:off x="0" y="0"/>
                      <a:ext cx="1111250" cy="1173856"/>
                    </a:xfrm>
                    <a:prstGeom prst="rect">
                      <a:avLst/>
                    </a:prstGeom>
                    <a:noFill/>
                    <a:ln w="9525">
                      <a:noFill/>
                      <a:miter lim="800000"/>
                      <a:headEnd/>
                      <a:tailEnd/>
                    </a:ln>
                  </pic:spPr>
                </pic:pic>
              </a:graphicData>
            </a:graphic>
          </wp:inline>
        </w:drawing>
      </w:r>
    </w:p>
    <w:p w:rsidR="000D4D0F" w:rsidRDefault="000D4D0F" w:rsidP="00390B46">
      <w:pPr>
        <w:pStyle w:val="Paragraphedeliste"/>
        <w:ind w:left="1418" w:firstLine="0"/>
        <w:rPr>
          <w:rFonts w:ascii="Trebuchet MS" w:eastAsia="Times New Roman" w:hAnsi="Trebuchet MS" w:cs="Times New Roman"/>
          <w:color w:val="333333"/>
          <w:sz w:val="31"/>
          <w:szCs w:val="31"/>
          <w:lang w:eastAsia="fr-FR"/>
        </w:rPr>
      </w:pPr>
    </w:p>
    <w:p w:rsidR="000D4D0F" w:rsidRPr="000D4D0F" w:rsidRDefault="00EB1319" w:rsidP="000D4D0F">
      <w:pPr>
        <w:ind w:firstLine="0"/>
        <w:rPr>
          <w:rFonts w:ascii="Arial" w:eastAsia="Times New Roman" w:hAnsi="Arial" w:cs="Arial"/>
          <w:b/>
          <w:i/>
          <w:iCs/>
          <w:color w:val="333333"/>
          <w:sz w:val="24"/>
          <w:szCs w:val="24"/>
          <w:lang w:eastAsia="fr-FR"/>
        </w:rPr>
      </w:pPr>
      <w:r w:rsidRPr="000D4D0F">
        <w:rPr>
          <w:rFonts w:ascii="Arial" w:eastAsia="Times New Roman" w:hAnsi="Arial" w:cs="Arial"/>
          <w:b/>
          <w:i/>
          <w:iCs/>
          <w:color w:val="333333"/>
          <w:sz w:val="24"/>
          <w:szCs w:val="24"/>
          <w:lang w:eastAsia="fr-FR"/>
        </w:rPr>
        <w:t>Mâle : Organe qui produit le pollen.</w:t>
      </w:r>
    </w:p>
    <w:p w:rsidR="000D4D0F" w:rsidRDefault="00EB1319" w:rsidP="000D4D0F">
      <w:pPr>
        <w:ind w:firstLine="0"/>
        <w:rPr>
          <w:rFonts w:ascii="Arial" w:eastAsia="Times New Roman" w:hAnsi="Arial" w:cs="Arial"/>
          <w:color w:val="333333"/>
          <w:sz w:val="24"/>
          <w:szCs w:val="24"/>
          <w:lang w:eastAsia="fr-FR"/>
        </w:rPr>
      </w:pPr>
      <w:r w:rsidRPr="000D4D0F">
        <w:rPr>
          <w:rFonts w:ascii="Arial" w:eastAsia="Times New Roman" w:hAnsi="Arial" w:cs="Arial"/>
          <w:b/>
          <w:i/>
          <w:iCs/>
          <w:color w:val="333333"/>
          <w:sz w:val="24"/>
          <w:szCs w:val="24"/>
          <w:lang w:eastAsia="fr-FR"/>
        </w:rPr>
        <w:t>Marbrure</w:t>
      </w:r>
      <w:r w:rsidRPr="00390B46">
        <w:rPr>
          <w:rFonts w:ascii="Trebuchet MS" w:eastAsia="Times New Roman" w:hAnsi="Trebuchet MS" w:cs="Times New Roman"/>
          <w:b/>
          <w:bCs/>
          <w:color w:val="333333"/>
          <w:sz w:val="31"/>
          <w:lang w:eastAsia="fr-FR"/>
        </w:rPr>
        <w:t> </w:t>
      </w:r>
      <w:r w:rsidRPr="00390B46">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Maladie virale des arbres fruitiers à noyaux. Elle se caractérise de plusieurs façons selon les arbres. Mais en général, il y a des taches sur les feuilles et/ou de la nécrose sur le bout des feuilles.</w:t>
      </w:r>
    </w:p>
    <w:p w:rsidR="000D4D0F" w:rsidRDefault="00EB1319" w:rsidP="000D4D0F">
      <w:pPr>
        <w:ind w:firstLine="0"/>
        <w:rPr>
          <w:rFonts w:ascii="Arial" w:eastAsia="Times New Roman" w:hAnsi="Arial" w:cs="Arial"/>
          <w:color w:val="333333"/>
          <w:sz w:val="24"/>
          <w:szCs w:val="24"/>
          <w:lang w:eastAsia="fr-FR"/>
        </w:rPr>
      </w:pPr>
      <w:r w:rsidRPr="000D4D0F">
        <w:rPr>
          <w:rFonts w:ascii="Arial" w:eastAsia="Times New Roman" w:hAnsi="Arial" w:cs="Arial"/>
          <w:b/>
          <w:i/>
          <w:iCs/>
          <w:color w:val="333333"/>
          <w:sz w:val="24"/>
          <w:szCs w:val="24"/>
          <w:lang w:eastAsia="fr-FR"/>
        </w:rPr>
        <w:t>Marcescent :</w:t>
      </w:r>
      <w:r w:rsidRPr="00390B46">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Feuillage qui sèche mais ne tombe pas pendant la période hivernale de certains arbres et arbustes. Ces feuilles ne tombent qu’au moment où les autres repoussent.</w:t>
      </w:r>
    </w:p>
    <w:p w:rsidR="000D4D0F" w:rsidRDefault="00EB1319" w:rsidP="000D4D0F">
      <w:pPr>
        <w:ind w:firstLine="0"/>
        <w:rPr>
          <w:rFonts w:ascii="Trebuchet MS" w:eastAsia="Times New Roman" w:hAnsi="Trebuchet MS" w:cs="Times New Roman"/>
          <w:color w:val="333333"/>
          <w:sz w:val="31"/>
          <w:szCs w:val="31"/>
          <w:lang w:eastAsia="fr-FR"/>
        </w:rPr>
      </w:pPr>
      <w:r w:rsidRPr="000D4D0F">
        <w:rPr>
          <w:rFonts w:ascii="Arial" w:eastAsia="Times New Roman" w:hAnsi="Arial" w:cs="Arial"/>
          <w:b/>
          <w:i/>
          <w:iCs/>
          <w:color w:val="333333"/>
          <w:sz w:val="24"/>
          <w:szCs w:val="24"/>
          <w:lang w:eastAsia="fr-FR"/>
        </w:rPr>
        <w:t>Matière organique :</w:t>
      </w:r>
      <w:r w:rsidRPr="00390B46">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Matière carbonée qui provient de la décomposition de végétaux, micro-organismes, animaux... et qui forme la fumure, l’amendement.</w:t>
      </w:r>
    </w:p>
    <w:p w:rsidR="000D4D0F" w:rsidRDefault="00EB1319" w:rsidP="000D4D0F">
      <w:pPr>
        <w:ind w:firstLine="0"/>
        <w:rPr>
          <w:rFonts w:ascii="Arial" w:eastAsia="Times New Roman" w:hAnsi="Arial" w:cs="Arial"/>
          <w:color w:val="333333"/>
          <w:sz w:val="24"/>
          <w:szCs w:val="24"/>
          <w:lang w:eastAsia="fr-FR"/>
        </w:rPr>
      </w:pPr>
      <w:r w:rsidRPr="000D4D0F">
        <w:rPr>
          <w:rFonts w:ascii="Arial" w:eastAsia="Times New Roman" w:hAnsi="Arial" w:cs="Arial"/>
          <w:b/>
          <w:i/>
          <w:iCs/>
          <w:color w:val="333333"/>
          <w:sz w:val="24"/>
          <w:szCs w:val="24"/>
          <w:lang w:eastAsia="fr-FR"/>
        </w:rPr>
        <w:t>Maturité :</w:t>
      </w:r>
      <w:r w:rsidRPr="00390B46">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Se dit d’un organe tel le fruit dont l’état de murissement fait qu’il est comestible.</w:t>
      </w:r>
    </w:p>
    <w:p w:rsidR="000D4D0F" w:rsidRDefault="00EB1319" w:rsidP="000D4D0F">
      <w:pPr>
        <w:ind w:firstLine="0"/>
        <w:rPr>
          <w:rFonts w:ascii="Trebuchet MS" w:eastAsia="Times New Roman" w:hAnsi="Trebuchet MS" w:cs="Times New Roman"/>
          <w:color w:val="333333"/>
          <w:sz w:val="31"/>
          <w:szCs w:val="31"/>
          <w:lang w:eastAsia="fr-FR"/>
        </w:rPr>
      </w:pPr>
      <w:r w:rsidRPr="000D4D0F">
        <w:rPr>
          <w:rFonts w:ascii="Arial" w:eastAsia="Times New Roman" w:hAnsi="Arial" w:cs="Arial"/>
          <w:b/>
          <w:i/>
          <w:iCs/>
          <w:color w:val="333333"/>
          <w:sz w:val="24"/>
          <w:szCs w:val="24"/>
          <w:lang w:eastAsia="fr-FR"/>
        </w:rPr>
        <w:t>Mauvaise herbe :</w:t>
      </w:r>
      <w:r w:rsidRPr="00390B46">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Plante qui se développe sur une terre cultivée et que nous jugeons comme indésirable.</w:t>
      </w:r>
    </w:p>
    <w:p w:rsidR="000D4D0F" w:rsidRDefault="00EB1319" w:rsidP="000D4D0F">
      <w:pPr>
        <w:ind w:firstLine="0"/>
        <w:rPr>
          <w:rFonts w:ascii="Arial" w:eastAsia="Times New Roman" w:hAnsi="Arial" w:cs="Arial"/>
          <w:color w:val="333333"/>
          <w:sz w:val="24"/>
          <w:szCs w:val="24"/>
          <w:lang w:eastAsia="fr-FR"/>
        </w:rPr>
      </w:pPr>
      <w:r w:rsidRPr="000D4D0F">
        <w:rPr>
          <w:rFonts w:ascii="Arial" w:eastAsia="Times New Roman" w:hAnsi="Arial" w:cs="Arial"/>
          <w:b/>
          <w:i/>
          <w:iCs/>
          <w:color w:val="333333"/>
          <w:sz w:val="24"/>
          <w:szCs w:val="24"/>
          <w:lang w:eastAsia="fr-FR"/>
        </w:rPr>
        <w:t>Mellifère :</w:t>
      </w:r>
      <w:r w:rsidRPr="00390B46">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Flore qui produit des substances que les butineuses récoltent pour faire du miel.</w:t>
      </w:r>
    </w:p>
    <w:p w:rsidR="000D4D0F" w:rsidRDefault="00EB1319" w:rsidP="000D4D0F">
      <w:pPr>
        <w:ind w:firstLine="0"/>
        <w:rPr>
          <w:rFonts w:ascii="Trebuchet MS" w:eastAsia="Times New Roman" w:hAnsi="Trebuchet MS" w:cs="Times New Roman"/>
          <w:color w:val="333333"/>
          <w:sz w:val="31"/>
          <w:szCs w:val="31"/>
          <w:lang w:eastAsia="fr-FR"/>
        </w:rPr>
      </w:pPr>
      <w:r w:rsidRPr="000D4D0F">
        <w:rPr>
          <w:rFonts w:ascii="Arial" w:eastAsia="Times New Roman" w:hAnsi="Arial" w:cs="Arial"/>
          <w:b/>
          <w:i/>
          <w:iCs/>
          <w:color w:val="333333"/>
          <w:sz w:val="24"/>
          <w:szCs w:val="24"/>
          <w:lang w:eastAsia="fr-FR"/>
        </w:rPr>
        <w:t>Méristème :</w:t>
      </w:r>
      <w:r w:rsidRPr="00390B46">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Tissu biologique embryonnaire, composé de cellules indifférenciées, capable de former toutes sortes de tissus ou d’organes.</w:t>
      </w:r>
    </w:p>
    <w:p w:rsidR="00EB1319" w:rsidRPr="00390B46" w:rsidRDefault="00EB1319" w:rsidP="000D4D0F">
      <w:pPr>
        <w:ind w:firstLine="0"/>
        <w:rPr>
          <w:rFonts w:ascii="Trebuchet MS" w:eastAsia="Times New Roman" w:hAnsi="Trebuchet MS" w:cs="Times New Roman"/>
          <w:color w:val="333333"/>
          <w:sz w:val="31"/>
          <w:szCs w:val="31"/>
          <w:lang w:eastAsia="fr-FR"/>
        </w:rPr>
      </w:pPr>
      <w:r w:rsidRPr="000D4D0F">
        <w:rPr>
          <w:rFonts w:ascii="Arial" w:eastAsia="Times New Roman" w:hAnsi="Arial" w:cs="Arial"/>
          <w:b/>
          <w:i/>
          <w:iCs/>
          <w:color w:val="333333"/>
          <w:sz w:val="24"/>
          <w:szCs w:val="24"/>
          <w:lang w:eastAsia="fr-FR"/>
        </w:rPr>
        <w:t>Meuble :</w:t>
      </w:r>
      <w:r w:rsidRPr="00390B46">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Terre souple qui se travaille facilement.</w:t>
      </w:r>
    </w:p>
    <w:p w:rsidR="000D4D0F" w:rsidRDefault="00EB1319" w:rsidP="00EB1319">
      <w:pPr>
        <w:ind w:firstLine="0"/>
        <w:rPr>
          <w:rFonts w:ascii="Arial" w:eastAsia="Times New Roman" w:hAnsi="Arial" w:cs="Arial"/>
          <w:color w:val="333333"/>
          <w:sz w:val="24"/>
          <w:szCs w:val="24"/>
          <w:lang w:eastAsia="fr-FR"/>
        </w:rPr>
      </w:pPr>
      <w:r w:rsidRPr="000D4D0F">
        <w:rPr>
          <w:rFonts w:ascii="Arial" w:eastAsia="Times New Roman" w:hAnsi="Arial" w:cs="Arial"/>
          <w:b/>
          <w:i/>
          <w:iCs/>
          <w:color w:val="333333"/>
          <w:sz w:val="24"/>
          <w:szCs w:val="24"/>
          <w:lang w:eastAsia="fr-FR"/>
        </w:rPr>
        <w:t>Microclimat :</w:t>
      </w:r>
      <w:r w:rsidRPr="008F65C8">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Petite zone climatique qui est différente du climat environnant.</w:t>
      </w:r>
    </w:p>
    <w:p w:rsidR="000D4D0F" w:rsidRDefault="00EB1319" w:rsidP="00EB1319">
      <w:pPr>
        <w:ind w:firstLine="0"/>
        <w:rPr>
          <w:rFonts w:ascii="Trebuchet MS" w:eastAsia="Times New Roman" w:hAnsi="Trebuchet MS" w:cs="Times New Roman"/>
          <w:color w:val="333333"/>
          <w:sz w:val="31"/>
          <w:szCs w:val="31"/>
          <w:lang w:eastAsia="fr-FR"/>
        </w:rPr>
      </w:pPr>
      <w:r w:rsidRPr="000D4D0F">
        <w:rPr>
          <w:rFonts w:ascii="Arial" w:eastAsia="Times New Roman" w:hAnsi="Arial" w:cs="Arial"/>
          <w:b/>
          <w:i/>
          <w:iCs/>
          <w:color w:val="333333"/>
          <w:sz w:val="24"/>
          <w:szCs w:val="24"/>
          <w:lang w:eastAsia="fr-FR"/>
        </w:rPr>
        <w:t>Microgranulé :</w:t>
      </w:r>
      <w:r w:rsidRPr="008F65C8">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Petit granulé d’une taille ne dépassant pas ½ millimètre.</w:t>
      </w:r>
    </w:p>
    <w:p w:rsidR="000D4D0F" w:rsidRDefault="00EB1319" w:rsidP="00EB1319">
      <w:pPr>
        <w:ind w:firstLine="0"/>
        <w:rPr>
          <w:rFonts w:ascii="Arial" w:eastAsia="Times New Roman" w:hAnsi="Arial" w:cs="Arial"/>
          <w:color w:val="333333"/>
          <w:sz w:val="24"/>
          <w:szCs w:val="24"/>
          <w:lang w:eastAsia="fr-FR"/>
        </w:rPr>
      </w:pPr>
      <w:r w:rsidRPr="000D4D0F">
        <w:rPr>
          <w:rFonts w:ascii="Arial" w:eastAsia="Times New Roman" w:hAnsi="Arial" w:cs="Arial"/>
          <w:b/>
          <w:i/>
          <w:iCs/>
          <w:color w:val="333333"/>
          <w:sz w:val="24"/>
          <w:szCs w:val="24"/>
          <w:lang w:eastAsia="fr-FR"/>
        </w:rPr>
        <w:t>Micronisé :</w:t>
      </w:r>
      <w:r w:rsidRPr="008F65C8">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Solide réduit en poudre extrêmement fine ne dépassant pas quelques microns.</w:t>
      </w:r>
    </w:p>
    <w:p w:rsidR="000D4D0F" w:rsidRDefault="00EB1319" w:rsidP="00EB1319">
      <w:pPr>
        <w:ind w:firstLine="0"/>
        <w:rPr>
          <w:rFonts w:ascii="Trebuchet MS" w:eastAsia="Times New Roman" w:hAnsi="Trebuchet MS" w:cs="Times New Roman"/>
          <w:color w:val="333333"/>
          <w:sz w:val="31"/>
          <w:szCs w:val="31"/>
          <w:lang w:eastAsia="fr-FR"/>
        </w:rPr>
      </w:pPr>
      <w:r w:rsidRPr="000D4D0F">
        <w:rPr>
          <w:rFonts w:ascii="Arial" w:eastAsia="Times New Roman" w:hAnsi="Arial" w:cs="Arial"/>
          <w:b/>
          <w:i/>
          <w:iCs/>
          <w:color w:val="333333"/>
          <w:sz w:val="24"/>
          <w:szCs w:val="24"/>
          <w:lang w:eastAsia="fr-FR"/>
        </w:rPr>
        <w:t>Micro-organisme :</w:t>
      </w:r>
      <w:r w:rsidRPr="008F65C8">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Organisme vivant microscopique (ex : Champignons, bactéries, archéobactéries, protistes).</w:t>
      </w:r>
    </w:p>
    <w:p w:rsidR="000D4D0F" w:rsidRDefault="00EB1319" w:rsidP="00EB1319">
      <w:pPr>
        <w:ind w:firstLine="0"/>
        <w:rPr>
          <w:rFonts w:ascii="Trebuchet MS" w:eastAsia="Times New Roman" w:hAnsi="Trebuchet MS" w:cs="Times New Roman"/>
          <w:color w:val="333333"/>
          <w:sz w:val="31"/>
          <w:szCs w:val="31"/>
          <w:lang w:eastAsia="fr-FR"/>
        </w:rPr>
      </w:pPr>
      <w:r w:rsidRPr="000D4D0F">
        <w:rPr>
          <w:rFonts w:ascii="Arial" w:eastAsia="Times New Roman" w:hAnsi="Arial" w:cs="Arial"/>
          <w:b/>
          <w:i/>
          <w:iCs/>
          <w:color w:val="333333"/>
          <w:sz w:val="24"/>
          <w:szCs w:val="24"/>
          <w:lang w:eastAsia="fr-FR"/>
        </w:rPr>
        <w:t>Miellat :</w:t>
      </w:r>
      <w:r w:rsidRPr="008F65C8">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Déjections effectuées par des pucerons, cochenilles, et d’autres insectes. C’est un liquide épais et visqueux que l’on trouve sur les parties vertes des plantes et plus particulièrement sur les feuilles.</w:t>
      </w:r>
    </w:p>
    <w:p w:rsidR="000D4D0F" w:rsidRDefault="00EB1319" w:rsidP="00EB1319">
      <w:pPr>
        <w:ind w:firstLine="0"/>
        <w:rPr>
          <w:rFonts w:ascii="Trebuchet MS" w:eastAsia="Times New Roman" w:hAnsi="Trebuchet MS" w:cs="Times New Roman"/>
          <w:color w:val="333333"/>
          <w:sz w:val="31"/>
          <w:szCs w:val="31"/>
          <w:lang w:eastAsia="fr-FR"/>
        </w:rPr>
      </w:pPr>
      <w:r w:rsidRPr="000D4D0F">
        <w:rPr>
          <w:rFonts w:ascii="Arial" w:eastAsia="Times New Roman" w:hAnsi="Arial" w:cs="Arial"/>
          <w:b/>
          <w:i/>
          <w:iCs/>
          <w:color w:val="333333"/>
          <w:sz w:val="24"/>
          <w:szCs w:val="24"/>
          <w:lang w:eastAsia="fr-FR"/>
        </w:rPr>
        <w:t>Minéralisation :</w:t>
      </w:r>
      <w:r w:rsidRPr="008F65C8">
        <w:rPr>
          <w:rFonts w:ascii="Trebuchet MS" w:eastAsia="Times New Roman" w:hAnsi="Trebuchet MS" w:cs="Times New Roman"/>
          <w:color w:val="333333"/>
          <w:sz w:val="31"/>
          <w:szCs w:val="31"/>
          <w:lang w:eastAsia="fr-FR"/>
        </w:rPr>
        <w:t xml:space="preserve"> </w:t>
      </w:r>
      <w:r w:rsidRPr="000D4D0F">
        <w:rPr>
          <w:rFonts w:ascii="Arial" w:eastAsia="Times New Roman" w:hAnsi="Arial" w:cs="Arial"/>
          <w:color w:val="333333"/>
          <w:sz w:val="24"/>
          <w:szCs w:val="24"/>
          <w:lang w:eastAsia="fr-FR"/>
        </w:rPr>
        <w:t>Transformation de la partie organique d’une matière en minéraux assimilables immédiatement par les plantes.</w:t>
      </w:r>
    </w:p>
    <w:p w:rsidR="00A831D5" w:rsidRDefault="00EB1319" w:rsidP="00EB1319">
      <w:pPr>
        <w:ind w:firstLine="0"/>
        <w:rPr>
          <w:rFonts w:ascii="Trebuchet MS" w:eastAsia="Times New Roman" w:hAnsi="Trebuchet MS" w:cs="Times New Roman"/>
          <w:color w:val="333333"/>
          <w:sz w:val="31"/>
          <w:szCs w:val="31"/>
          <w:lang w:eastAsia="fr-FR"/>
        </w:rPr>
      </w:pPr>
      <w:r w:rsidRPr="000D4D0F">
        <w:rPr>
          <w:rFonts w:ascii="Arial" w:eastAsia="Times New Roman" w:hAnsi="Arial" w:cs="Arial"/>
          <w:b/>
          <w:i/>
          <w:iCs/>
          <w:color w:val="333333"/>
          <w:sz w:val="24"/>
          <w:szCs w:val="24"/>
          <w:lang w:eastAsia="fr-FR"/>
        </w:rPr>
        <w:t>Mixte :</w:t>
      </w:r>
      <w:r w:rsidRPr="008F65C8">
        <w:rPr>
          <w:rFonts w:ascii="Trebuchet MS" w:eastAsia="Times New Roman" w:hAnsi="Trebuchet MS" w:cs="Times New Roman"/>
          <w:color w:val="333333"/>
          <w:sz w:val="31"/>
          <w:szCs w:val="31"/>
          <w:lang w:eastAsia="fr-FR"/>
        </w:rPr>
        <w:t xml:space="preserve"> </w:t>
      </w:r>
      <w:r w:rsidRPr="00A831D5">
        <w:rPr>
          <w:rFonts w:ascii="Arial" w:eastAsia="Times New Roman" w:hAnsi="Arial" w:cs="Arial"/>
          <w:color w:val="333333"/>
          <w:sz w:val="24"/>
          <w:szCs w:val="24"/>
          <w:lang w:eastAsia="fr-FR"/>
        </w:rPr>
        <w:t>mélange de produits fongicides et bactéricides.</w:t>
      </w:r>
    </w:p>
    <w:p w:rsidR="00A831D5" w:rsidRDefault="00EB1319" w:rsidP="00EB1319">
      <w:pPr>
        <w:ind w:firstLine="0"/>
        <w:rPr>
          <w:rFonts w:ascii="Trebuchet MS" w:eastAsia="Times New Roman" w:hAnsi="Trebuchet MS" w:cs="Times New Roman"/>
          <w:color w:val="333333"/>
          <w:sz w:val="31"/>
          <w:szCs w:val="31"/>
          <w:lang w:eastAsia="fr-FR"/>
        </w:rPr>
      </w:pPr>
      <w:r w:rsidRPr="00A831D5">
        <w:rPr>
          <w:rFonts w:ascii="Arial" w:eastAsia="Times New Roman" w:hAnsi="Arial" w:cs="Arial"/>
          <w:b/>
          <w:i/>
          <w:iCs/>
          <w:color w:val="333333"/>
          <w:sz w:val="24"/>
          <w:szCs w:val="24"/>
          <w:lang w:eastAsia="fr-FR"/>
        </w:rPr>
        <w:t>Molle :</w:t>
      </w:r>
      <w:r w:rsidRPr="008F65C8">
        <w:rPr>
          <w:rFonts w:ascii="Trebuchet MS" w:eastAsia="Times New Roman" w:hAnsi="Trebuchet MS" w:cs="Times New Roman"/>
          <w:color w:val="333333"/>
          <w:sz w:val="31"/>
          <w:szCs w:val="31"/>
          <w:lang w:eastAsia="fr-FR"/>
        </w:rPr>
        <w:t xml:space="preserve"> </w:t>
      </w:r>
      <w:r w:rsidRPr="00A831D5">
        <w:rPr>
          <w:rFonts w:ascii="Arial" w:eastAsia="Times New Roman" w:hAnsi="Arial" w:cs="Arial"/>
          <w:color w:val="333333"/>
          <w:sz w:val="24"/>
          <w:szCs w:val="24"/>
          <w:lang w:eastAsia="fr-FR"/>
        </w:rPr>
        <w:t>Plante de climat doux cultivée comme vivace, mais devant être cultivée comme annuelle dans des climats plus rigoureux.</w:t>
      </w:r>
    </w:p>
    <w:p w:rsidR="00A831D5" w:rsidRDefault="00EB1319" w:rsidP="00EB1319">
      <w:pPr>
        <w:ind w:firstLine="0"/>
        <w:rPr>
          <w:rFonts w:ascii="Trebuchet MS" w:eastAsia="Times New Roman" w:hAnsi="Trebuchet MS" w:cs="Times New Roman"/>
          <w:color w:val="333333"/>
          <w:sz w:val="31"/>
          <w:szCs w:val="31"/>
          <w:lang w:eastAsia="fr-FR"/>
        </w:rPr>
      </w:pPr>
      <w:r w:rsidRPr="00A831D5">
        <w:rPr>
          <w:rFonts w:ascii="Arial" w:eastAsia="Times New Roman" w:hAnsi="Arial" w:cs="Arial"/>
          <w:b/>
          <w:i/>
          <w:iCs/>
          <w:color w:val="333333"/>
          <w:sz w:val="24"/>
          <w:szCs w:val="24"/>
          <w:lang w:eastAsia="fr-FR"/>
        </w:rPr>
        <w:t>Molluscicidé :</w:t>
      </w:r>
      <w:r w:rsidRPr="008F65C8">
        <w:rPr>
          <w:rFonts w:ascii="Trebuchet MS" w:eastAsia="Times New Roman" w:hAnsi="Trebuchet MS" w:cs="Times New Roman"/>
          <w:color w:val="333333"/>
          <w:sz w:val="31"/>
          <w:szCs w:val="31"/>
          <w:lang w:eastAsia="fr-FR"/>
        </w:rPr>
        <w:t xml:space="preserve"> </w:t>
      </w:r>
      <w:r w:rsidRPr="00A831D5">
        <w:rPr>
          <w:rFonts w:ascii="Arial" w:eastAsia="Times New Roman" w:hAnsi="Arial" w:cs="Arial"/>
          <w:color w:val="333333"/>
          <w:sz w:val="24"/>
          <w:szCs w:val="24"/>
          <w:lang w:eastAsia="fr-FR"/>
        </w:rPr>
        <w:t>Produit actif capable de tuer les mollusques.</w:t>
      </w:r>
    </w:p>
    <w:p w:rsidR="00A831D5" w:rsidRDefault="00EB1319" w:rsidP="00EB1319">
      <w:pPr>
        <w:ind w:firstLine="0"/>
        <w:rPr>
          <w:rFonts w:ascii="Arial" w:eastAsia="Times New Roman" w:hAnsi="Arial" w:cs="Arial"/>
          <w:b/>
          <w:i/>
          <w:iCs/>
          <w:color w:val="333333"/>
          <w:sz w:val="24"/>
          <w:szCs w:val="24"/>
          <w:lang w:eastAsia="fr-FR"/>
        </w:rPr>
      </w:pPr>
      <w:r w:rsidRPr="00A831D5">
        <w:rPr>
          <w:rFonts w:ascii="Arial" w:eastAsia="Times New Roman" w:hAnsi="Arial" w:cs="Arial"/>
          <w:b/>
          <w:i/>
          <w:iCs/>
          <w:color w:val="333333"/>
          <w:sz w:val="24"/>
          <w:szCs w:val="24"/>
          <w:lang w:eastAsia="fr-FR"/>
        </w:rPr>
        <w:t>Monder :</w:t>
      </w:r>
    </w:p>
    <w:p w:rsidR="00A831D5" w:rsidRPr="00A831D5" w:rsidRDefault="00EB1319" w:rsidP="00A831D5">
      <w:pPr>
        <w:pStyle w:val="Paragraphedeliste"/>
        <w:numPr>
          <w:ilvl w:val="0"/>
          <w:numId w:val="3"/>
        </w:numPr>
        <w:rPr>
          <w:rFonts w:ascii="Arial" w:eastAsia="Times New Roman" w:hAnsi="Arial" w:cs="Arial"/>
          <w:iCs/>
          <w:color w:val="333333"/>
          <w:sz w:val="24"/>
          <w:szCs w:val="24"/>
          <w:lang w:eastAsia="fr-FR"/>
        </w:rPr>
      </w:pPr>
      <w:r w:rsidRPr="00A831D5">
        <w:rPr>
          <w:rFonts w:ascii="Arial" w:eastAsia="Times New Roman" w:hAnsi="Arial" w:cs="Arial"/>
          <w:color w:val="333333"/>
          <w:sz w:val="24"/>
          <w:szCs w:val="24"/>
          <w:lang w:eastAsia="fr-FR"/>
        </w:rPr>
        <w:t xml:space="preserve"> Action de nettoyer un végétal des parties inutiles (bourgeons, impuretés…)</w:t>
      </w:r>
    </w:p>
    <w:p w:rsidR="00A831D5" w:rsidRPr="00E86D6A" w:rsidRDefault="00EB1319" w:rsidP="00A831D5">
      <w:pPr>
        <w:pStyle w:val="Paragraphedeliste"/>
        <w:numPr>
          <w:ilvl w:val="0"/>
          <w:numId w:val="3"/>
        </w:numPr>
        <w:rPr>
          <w:rFonts w:ascii="Arial" w:eastAsia="Times New Roman" w:hAnsi="Arial" w:cs="Arial"/>
          <w:iCs/>
          <w:color w:val="333333"/>
          <w:sz w:val="24"/>
          <w:szCs w:val="24"/>
          <w:lang w:eastAsia="fr-FR"/>
        </w:rPr>
      </w:pPr>
      <w:r w:rsidRPr="00A831D5">
        <w:rPr>
          <w:rFonts w:ascii="Arial" w:eastAsia="Times New Roman" w:hAnsi="Arial" w:cs="Arial"/>
          <w:color w:val="333333"/>
          <w:sz w:val="24"/>
          <w:szCs w:val="24"/>
          <w:lang w:eastAsia="fr-FR"/>
        </w:rPr>
        <w:t xml:space="preserve"> Enlever les enveloppes de certaines graines. (amande, noisette, fève).</w:t>
      </w:r>
    </w:p>
    <w:p w:rsidR="00A831D5" w:rsidRDefault="00EB1319" w:rsidP="00A831D5">
      <w:pPr>
        <w:ind w:firstLine="0"/>
        <w:rPr>
          <w:rFonts w:ascii="Arial" w:eastAsia="Times New Roman" w:hAnsi="Arial" w:cs="Arial"/>
          <w:color w:val="333333"/>
          <w:sz w:val="24"/>
          <w:szCs w:val="24"/>
          <w:lang w:eastAsia="fr-FR"/>
        </w:rPr>
      </w:pPr>
      <w:r w:rsidRPr="00A831D5">
        <w:rPr>
          <w:rFonts w:ascii="Arial" w:eastAsia="Times New Roman" w:hAnsi="Arial" w:cs="Arial"/>
          <w:b/>
          <w:i/>
          <w:iCs/>
          <w:color w:val="333333"/>
          <w:sz w:val="24"/>
          <w:szCs w:val="24"/>
          <w:lang w:eastAsia="fr-FR"/>
        </w:rPr>
        <w:t>Monocarpique :</w:t>
      </w:r>
      <w:r w:rsidRPr="00A831D5">
        <w:rPr>
          <w:rFonts w:ascii="Trebuchet MS" w:eastAsia="Times New Roman" w:hAnsi="Trebuchet MS" w:cs="Times New Roman"/>
          <w:color w:val="333333"/>
          <w:sz w:val="31"/>
          <w:szCs w:val="31"/>
          <w:lang w:eastAsia="fr-FR"/>
        </w:rPr>
        <w:t xml:space="preserve"> </w:t>
      </w:r>
      <w:r w:rsidRPr="00A831D5">
        <w:rPr>
          <w:rFonts w:ascii="Arial" w:eastAsia="Times New Roman" w:hAnsi="Arial" w:cs="Arial"/>
          <w:color w:val="333333"/>
          <w:sz w:val="24"/>
          <w:szCs w:val="24"/>
          <w:lang w:eastAsia="fr-FR"/>
        </w:rPr>
        <w:t>Plante qui peut vivre plusieurs années mais qui meurt dès la première floraison et formation de graines ou fruits.</w:t>
      </w:r>
    </w:p>
    <w:p w:rsidR="00A831D5" w:rsidRDefault="00EB1319" w:rsidP="00A831D5">
      <w:pPr>
        <w:ind w:firstLine="0"/>
        <w:rPr>
          <w:rFonts w:ascii="Arial" w:eastAsia="Times New Roman" w:hAnsi="Arial" w:cs="Arial"/>
          <w:color w:val="333333"/>
          <w:sz w:val="24"/>
          <w:szCs w:val="24"/>
          <w:lang w:eastAsia="fr-FR"/>
        </w:rPr>
      </w:pPr>
      <w:r w:rsidRPr="00A831D5">
        <w:rPr>
          <w:rFonts w:ascii="Arial" w:eastAsia="Times New Roman" w:hAnsi="Arial" w:cs="Arial"/>
          <w:b/>
          <w:i/>
          <w:color w:val="333333"/>
          <w:sz w:val="24"/>
          <w:szCs w:val="24"/>
          <w:lang w:eastAsia="fr-FR"/>
        </w:rPr>
        <w:t>Monocotylédone</w:t>
      </w:r>
      <w:r w:rsidRPr="00A831D5">
        <w:rPr>
          <w:rFonts w:ascii="Arial" w:eastAsia="Times New Roman" w:hAnsi="Arial" w:cs="Arial"/>
          <w:b/>
          <w:i/>
          <w:iCs/>
          <w:color w:val="333333"/>
          <w:sz w:val="24"/>
          <w:szCs w:val="24"/>
          <w:lang w:eastAsia="fr-FR"/>
        </w:rPr>
        <w:t> :</w:t>
      </w:r>
      <w:r w:rsidRPr="00A831D5">
        <w:rPr>
          <w:rFonts w:ascii="Trebuchet MS" w:eastAsia="Times New Roman" w:hAnsi="Trebuchet MS" w:cs="Times New Roman"/>
          <w:color w:val="333333"/>
          <w:sz w:val="31"/>
          <w:szCs w:val="31"/>
          <w:lang w:eastAsia="fr-FR"/>
        </w:rPr>
        <w:t xml:space="preserve"> </w:t>
      </w:r>
      <w:r w:rsidRPr="00A831D5">
        <w:rPr>
          <w:rFonts w:ascii="Arial" w:eastAsia="Times New Roman" w:hAnsi="Arial" w:cs="Arial"/>
          <w:color w:val="333333"/>
          <w:sz w:val="24"/>
          <w:szCs w:val="24"/>
          <w:lang w:eastAsia="fr-FR"/>
        </w:rPr>
        <w:t>Qui ne possède qu’un seul cotylédon.</w:t>
      </w:r>
    </w:p>
    <w:p w:rsidR="00A831D5" w:rsidRDefault="00EB1319" w:rsidP="00A831D5">
      <w:pPr>
        <w:ind w:firstLine="0"/>
        <w:rPr>
          <w:rFonts w:ascii="Arial" w:eastAsia="Times New Roman" w:hAnsi="Arial" w:cs="Arial"/>
          <w:color w:val="333333"/>
          <w:sz w:val="24"/>
          <w:szCs w:val="24"/>
          <w:lang w:eastAsia="fr-FR"/>
        </w:rPr>
      </w:pPr>
      <w:r w:rsidRPr="00A831D5">
        <w:rPr>
          <w:rFonts w:ascii="Arial" w:eastAsia="Times New Roman" w:hAnsi="Arial" w:cs="Arial"/>
          <w:b/>
          <w:i/>
          <w:color w:val="333333"/>
          <w:sz w:val="24"/>
          <w:szCs w:val="24"/>
          <w:lang w:eastAsia="fr-FR"/>
        </w:rPr>
        <w:t>Monoculture :</w:t>
      </w:r>
      <w:r w:rsidRPr="00A831D5">
        <w:rPr>
          <w:rFonts w:ascii="Arial" w:eastAsia="Times New Roman" w:hAnsi="Arial" w:cs="Arial"/>
          <w:b/>
          <w:i/>
          <w:iCs/>
          <w:color w:val="333333"/>
          <w:sz w:val="24"/>
          <w:szCs w:val="24"/>
          <w:lang w:eastAsia="fr-FR"/>
        </w:rPr>
        <w:t xml:space="preserve"> Culture unique sur une parcelle donnée. Pas de rotation des</w:t>
      </w:r>
      <w:r w:rsidRPr="00A831D5">
        <w:rPr>
          <w:rFonts w:ascii="Arial" w:eastAsia="Times New Roman" w:hAnsi="Arial" w:cs="Arial"/>
          <w:color w:val="333333"/>
          <w:sz w:val="24"/>
          <w:szCs w:val="24"/>
          <w:lang w:eastAsia="fr-FR"/>
        </w:rPr>
        <w:t xml:space="preserve"> cultures. La monoculture est déconseillée car elle épuise le sol.</w:t>
      </w:r>
    </w:p>
    <w:p w:rsidR="00A831D5" w:rsidRDefault="00EB1319" w:rsidP="00A831D5">
      <w:pPr>
        <w:ind w:firstLine="0"/>
        <w:rPr>
          <w:rFonts w:ascii="Arial" w:eastAsia="Times New Roman" w:hAnsi="Arial" w:cs="Arial"/>
          <w:color w:val="333333"/>
          <w:sz w:val="24"/>
          <w:szCs w:val="24"/>
          <w:lang w:eastAsia="fr-FR"/>
        </w:rPr>
      </w:pPr>
      <w:r w:rsidRPr="00A831D5">
        <w:rPr>
          <w:rFonts w:ascii="Arial" w:eastAsia="Times New Roman" w:hAnsi="Arial" w:cs="Arial"/>
          <w:b/>
          <w:i/>
          <w:color w:val="333333"/>
          <w:sz w:val="24"/>
          <w:szCs w:val="24"/>
          <w:lang w:eastAsia="fr-FR"/>
        </w:rPr>
        <w:t>Monoïque :</w:t>
      </w:r>
      <w:r w:rsidRPr="00A831D5">
        <w:rPr>
          <w:rFonts w:ascii="Arial" w:eastAsia="Times New Roman" w:hAnsi="Arial" w:cs="Arial"/>
          <w:color w:val="333333"/>
          <w:sz w:val="24"/>
          <w:szCs w:val="24"/>
          <w:lang w:eastAsia="fr-FR"/>
        </w:rPr>
        <w:t xml:space="preserve"> Qui possède des fleurs femelles et des fleurs mâles sur le même pied.</w:t>
      </w:r>
    </w:p>
    <w:p w:rsidR="00A831D5" w:rsidRDefault="00EB1319" w:rsidP="00A831D5">
      <w:pPr>
        <w:ind w:firstLine="0"/>
        <w:rPr>
          <w:rFonts w:ascii="Arial" w:eastAsia="Times New Roman" w:hAnsi="Arial" w:cs="Arial"/>
          <w:color w:val="333333"/>
          <w:sz w:val="24"/>
          <w:szCs w:val="24"/>
          <w:lang w:eastAsia="fr-FR"/>
        </w:rPr>
      </w:pPr>
      <w:r w:rsidRPr="00A831D5">
        <w:rPr>
          <w:rFonts w:ascii="Arial" w:eastAsia="Times New Roman" w:hAnsi="Arial" w:cs="Arial"/>
          <w:b/>
          <w:i/>
          <w:color w:val="333333"/>
          <w:sz w:val="24"/>
          <w:szCs w:val="24"/>
          <w:lang w:eastAsia="fr-FR"/>
        </w:rPr>
        <w:t>Montée à graines :</w:t>
      </w:r>
      <w:r w:rsidRPr="00A831D5">
        <w:rPr>
          <w:rFonts w:ascii="Trebuchet MS" w:eastAsia="Times New Roman" w:hAnsi="Trebuchet MS" w:cs="Times New Roman"/>
          <w:color w:val="333333"/>
          <w:sz w:val="31"/>
          <w:szCs w:val="31"/>
          <w:lang w:eastAsia="fr-FR"/>
        </w:rPr>
        <w:t xml:space="preserve"> </w:t>
      </w:r>
      <w:r w:rsidRPr="00A831D5">
        <w:rPr>
          <w:rFonts w:ascii="Arial" w:eastAsia="Times New Roman" w:hAnsi="Arial" w:cs="Arial"/>
          <w:color w:val="333333"/>
          <w:sz w:val="24"/>
          <w:szCs w:val="24"/>
          <w:lang w:eastAsia="fr-FR"/>
        </w:rPr>
        <w:t>Cycle végétatif déréglé pour des causes qui peuvent être diverses et qui fait que la plante fleurit et produit des graines prématurément.</w:t>
      </w:r>
    </w:p>
    <w:p w:rsidR="00A831D5" w:rsidRDefault="00EB1319" w:rsidP="00A831D5">
      <w:pPr>
        <w:ind w:firstLine="0"/>
        <w:rPr>
          <w:rFonts w:ascii="Arial" w:eastAsia="Times New Roman" w:hAnsi="Arial" w:cs="Arial"/>
          <w:color w:val="333333"/>
          <w:sz w:val="24"/>
          <w:szCs w:val="24"/>
          <w:lang w:eastAsia="fr-FR"/>
        </w:rPr>
      </w:pPr>
      <w:r w:rsidRPr="00A831D5">
        <w:rPr>
          <w:rFonts w:ascii="Arial" w:eastAsia="Times New Roman" w:hAnsi="Arial" w:cs="Arial"/>
          <w:b/>
          <w:i/>
          <w:color w:val="333333"/>
          <w:sz w:val="24"/>
          <w:szCs w:val="24"/>
          <w:lang w:eastAsia="fr-FR"/>
        </w:rPr>
        <w:t>Motte :</w:t>
      </w:r>
      <w:r w:rsidRPr="00A831D5">
        <w:rPr>
          <w:rFonts w:ascii="Trebuchet MS" w:eastAsia="Times New Roman" w:hAnsi="Trebuchet MS" w:cs="Times New Roman"/>
          <w:color w:val="333333"/>
          <w:sz w:val="31"/>
          <w:szCs w:val="31"/>
          <w:lang w:eastAsia="fr-FR"/>
        </w:rPr>
        <w:t xml:space="preserve"> </w:t>
      </w:r>
      <w:r w:rsidRPr="00A831D5">
        <w:rPr>
          <w:rFonts w:ascii="Arial" w:eastAsia="Times New Roman" w:hAnsi="Arial" w:cs="Arial"/>
          <w:color w:val="333333"/>
          <w:sz w:val="24"/>
          <w:szCs w:val="24"/>
          <w:lang w:eastAsia="fr-FR"/>
        </w:rPr>
        <w:t>Masse de terre compacte qui enveloppe les racines d’une plante et qui permet une manipulation aisée. Souvent une motte, lors de l’achat de la plante, est maintenue en place par un filet (voir tontine).</w:t>
      </w:r>
    </w:p>
    <w:p w:rsidR="00A831D5" w:rsidRDefault="00EB1319" w:rsidP="00A831D5">
      <w:pPr>
        <w:ind w:firstLine="0"/>
        <w:rPr>
          <w:rFonts w:ascii="Arial" w:eastAsia="Times New Roman" w:hAnsi="Arial" w:cs="Arial"/>
          <w:color w:val="333333"/>
          <w:sz w:val="24"/>
          <w:szCs w:val="24"/>
          <w:lang w:eastAsia="fr-FR"/>
        </w:rPr>
      </w:pPr>
      <w:r w:rsidRPr="00A831D5">
        <w:rPr>
          <w:rFonts w:ascii="Arial" w:eastAsia="Times New Roman" w:hAnsi="Arial" w:cs="Arial"/>
          <w:b/>
          <w:i/>
          <w:color w:val="333333"/>
          <w:sz w:val="24"/>
          <w:szCs w:val="24"/>
          <w:lang w:eastAsia="fr-FR"/>
        </w:rPr>
        <w:t>Mouillant :</w:t>
      </w:r>
      <w:r w:rsidRPr="00A831D5">
        <w:rPr>
          <w:rFonts w:ascii="Trebuchet MS" w:eastAsia="Times New Roman" w:hAnsi="Trebuchet MS" w:cs="Times New Roman"/>
          <w:color w:val="333333"/>
          <w:sz w:val="31"/>
          <w:szCs w:val="31"/>
          <w:lang w:eastAsia="fr-FR"/>
        </w:rPr>
        <w:t xml:space="preserve"> </w:t>
      </w:r>
      <w:r w:rsidRPr="00A831D5">
        <w:rPr>
          <w:rFonts w:ascii="Arial" w:eastAsia="Times New Roman" w:hAnsi="Arial" w:cs="Arial"/>
          <w:color w:val="333333"/>
          <w:sz w:val="24"/>
          <w:szCs w:val="24"/>
          <w:lang w:eastAsia="fr-FR"/>
        </w:rPr>
        <w:t>Produit additif qui permet à un liquide de mieux s’étendre sur une surface , de maintenir le produit actif sur celle-ci.</w:t>
      </w:r>
    </w:p>
    <w:p w:rsidR="00E86D6A" w:rsidRDefault="00EB1319" w:rsidP="00A831D5">
      <w:pPr>
        <w:ind w:firstLine="0"/>
        <w:rPr>
          <w:rFonts w:ascii="Trebuchet MS" w:eastAsia="Times New Roman" w:hAnsi="Trebuchet MS" w:cs="Times New Roman"/>
          <w:color w:val="333333"/>
          <w:sz w:val="31"/>
          <w:szCs w:val="31"/>
          <w:lang w:eastAsia="fr-FR"/>
        </w:rPr>
      </w:pPr>
      <w:r w:rsidRPr="00E86D6A">
        <w:rPr>
          <w:rFonts w:ascii="Arial" w:eastAsia="Times New Roman" w:hAnsi="Arial" w:cs="Arial"/>
          <w:b/>
          <w:i/>
          <w:color w:val="333333"/>
          <w:sz w:val="24"/>
          <w:szCs w:val="24"/>
          <w:lang w:eastAsia="fr-FR"/>
        </w:rPr>
        <w:t>Mulch :</w:t>
      </w:r>
      <w:r w:rsidRPr="00A831D5">
        <w:rPr>
          <w:rFonts w:ascii="Trebuchet MS" w:eastAsia="Times New Roman" w:hAnsi="Trebuchet MS" w:cs="Times New Roman"/>
          <w:color w:val="333333"/>
          <w:sz w:val="31"/>
          <w:szCs w:val="31"/>
          <w:lang w:eastAsia="fr-FR"/>
        </w:rPr>
        <w:t xml:space="preserve"> </w:t>
      </w:r>
      <w:r w:rsidRPr="00E86D6A">
        <w:rPr>
          <w:rFonts w:ascii="Arial" w:eastAsia="Times New Roman" w:hAnsi="Arial" w:cs="Arial"/>
          <w:color w:val="333333"/>
          <w:sz w:val="24"/>
          <w:szCs w:val="24"/>
          <w:lang w:eastAsia="fr-FR"/>
        </w:rPr>
        <w:t>Paillage, paillis…</w:t>
      </w:r>
    </w:p>
    <w:p w:rsidR="00E86D6A" w:rsidRDefault="00EB1319" w:rsidP="00A831D5">
      <w:pPr>
        <w:ind w:firstLine="0"/>
        <w:rPr>
          <w:rFonts w:ascii="Arial" w:eastAsia="Times New Roman" w:hAnsi="Arial" w:cs="Arial"/>
          <w:b/>
          <w:i/>
          <w:color w:val="333333"/>
          <w:sz w:val="24"/>
          <w:szCs w:val="24"/>
          <w:lang w:eastAsia="fr-FR"/>
        </w:rPr>
      </w:pPr>
      <w:r w:rsidRPr="00E86D6A">
        <w:rPr>
          <w:rFonts w:ascii="Arial" w:eastAsia="Times New Roman" w:hAnsi="Arial" w:cs="Arial"/>
          <w:b/>
          <w:i/>
          <w:color w:val="333333"/>
          <w:sz w:val="24"/>
          <w:szCs w:val="24"/>
          <w:lang w:eastAsia="fr-FR"/>
        </w:rPr>
        <w:t>Mulching :</w:t>
      </w:r>
    </w:p>
    <w:p w:rsidR="00E86D6A" w:rsidRPr="00E86D6A" w:rsidRDefault="00EB1319" w:rsidP="00E86D6A">
      <w:pPr>
        <w:pStyle w:val="Paragraphedeliste"/>
        <w:numPr>
          <w:ilvl w:val="0"/>
          <w:numId w:val="4"/>
        </w:numPr>
        <w:rPr>
          <w:rFonts w:ascii="Arial" w:eastAsia="Times New Roman" w:hAnsi="Arial" w:cs="Arial"/>
          <w:iCs/>
          <w:color w:val="333333"/>
          <w:sz w:val="24"/>
          <w:szCs w:val="24"/>
          <w:lang w:eastAsia="fr-FR"/>
        </w:rPr>
      </w:pPr>
      <w:r w:rsidRPr="00E86D6A">
        <w:rPr>
          <w:rFonts w:ascii="Arial" w:eastAsia="Times New Roman" w:hAnsi="Arial" w:cs="Arial"/>
          <w:color w:val="333333"/>
          <w:sz w:val="24"/>
          <w:szCs w:val="24"/>
          <w:lang w:eastAsia="fr-FR"/>
        </w:rPr>
        <w:t>Action d’étaler de la paille, des écorces de pins, du BRF aux pieds des plantations.</w:t>
      </w:r>
    </w:p>
    <w:p w:rsidR="00E86D6A" w:rsidRDefault="00EB1319" w:rsidP="00095AC2">
      <w:pPr>
        <w:pStyle w:val="Paragraphedeliste"/>
        <w:numPr>
          <w:ilvl w:val="0"/>
          <w:numId w:val="4"/>
        </w:numPr>
        <w:rPr>
          <w:rFonts w:ascii="Arial" w:eastAsia="Times New Roman" w:hAnsi="Arial" w:cs="Arial"/>
          <w:color w:val="333333"/>
          <w:sz w:val="24"/>
          <w:szCs w:val="24"/>
          <w:lang w:eastAsia="fr-FR"/>
        </w:rPr>
      </w:pPr>
      <w:r w:rsidRPr="00095AC2">
        <w:rPr>
          <w:rFonts w:ascii="Arial" w:eastAsia="Times New Roman" w:hAnsi="Arial" w:cs="Arial"/>
          <w:color w:val="333333"/>
          <w:sz w:val="24"/>
          <w:szCs w:val="24"/>
          <w:lang w:eastAsia="fr-FR"/>
        </w:rPr>
        <w:t>Méthode de tonte de la pelouse qui consiste à couper finement les brins d’herbe et de laisser le résultat de cette tonte sur le sol au lieu de la ramasser.</w:t>
      </w:r>
    </w:p>
    <w:p w:rsidR="00E86D6A" w:rsidRPr="00095AC2" w:rsidRDefault="00EB1319" w:rsidP="00095AC2">
      <w:pPr>
        <w:ind w:firstLine="0"/>
        <w:rPr>
          <w:rFonts w:ascii="Arial" w:eastAsia="Times New Roman" w:hAnsi="Arial" w:cs="Arial"/>
          <w:b/>
          <w:i/>
          <w:color w:val="333333"/>
          <w:sz w:val="24"/>
          <w:szCs w:val="24"/>
          <w:lang w:eastAsia="fr-FR"/>
        </w:rPr>
      </w:pPr>
      <w:r w:rsidRPr="00E86D6A">
        <w:rPr>
          <w:rFonts w:ascii="Arial" w:eastAsia="Times New Roman" w:hAnsi="Arial" w:cs="Arial"/>
          <w:b/>
          <w:i/>
          <w:color w:val="333333"/>
          <w:sz w:val="24"/>
          <w:szCs w:val="24"/>
          <w:lang w:eastAsia="fr-FR"/>
        </w:rPr>
        <w:t>Mutation :</w:t>
      </w:r>
      <w:r w:rsidRPr="00095AC2">
        <w:rPr>
          <w:rFonts w:ascii="Arial" w:eastAsia="Times New Roman" w:hAnsi="Arial" w:cs="Arial"/>
          <w:b/>
          <w:i/>
          <w:color w:val="333333"/>
          <w:sz w:val="24"/>
          <w:szCs w:val="24"/>
          <w:lang w:eastAsia="fr-FR"/>
        </w:rPr>
        <w:t xml:space="preserve"> Variation brutale et irréversible des caractéristiques d’une espèce ou d’un cultivar. Cette mutation peut concerner une descendance ou tout ou partie de son appareil végétatif.</w:t>
      </w:r>
    </w:p>
    <w:p w:rsidR="00E86D6A" w:rsidRDefault="00EB1319" w:rsidP="00095AC2">
      <w:pPr>
        <w:ind w:firstLine="0"/>
        <w:rPr>
          <w:rFonts w:ascii="Arial" w:eastAsia="Times New Roman" w:hAnsi="Arial" w:cs="Arial"/>
          <w:color w:val="333333"/>
          <w:sz w:val="24"/>
          <w:szCs w:val="24"/>
          <w:lang w:eastAsia="fr-FR"/>
        </w:rPr>
      </w:pPr>
      <w:r w:rsidRPr="00E86D6A">
        <w:rPr>
          <w:rFonts w:ascii="Arial" w:eastAsia="Times New Roman" w:hAnsi="Arial" w:cs="Arial"/>
          <w:b/>
          <w:i/>
          <w:color w:val="333333"/>
          <w:sz w:val="24"/>
          <w:szCs w:val="24"/>
          <w:lang w:eastAsia="fr-FR"/>
        </w:rPr>
        <w:t>Mycélium :</w:t>
      </w:r>
      <w:r w:rsidRPr="00095AC2">
        <w:rPr>
          <w:rFonts w:ascii="Arial" w:eastAsia="Times New Roman" w:hAnsi="Arial" w:cs="Arial"/>
          <w:b/>
          <w:i/>
          <w:color w:val="333333"/>
          <w:sz w:val="24"/>
          <w:szCs w:val="24"/>
          <w:lang w:eastAsia="fr-FR"/>
        </w:rPr>
        <w:t xml:space="preserve"> Partie végétative des champignons. Ce sont de très fins filaments blancs qui vivent souvent</w:t>
      </w:r>
      <w:r w:rsidRPr="00E86D6A">
        <w:rPr>
          <w:rFonts w:ascii="Arial" w:eastAsia="Times New Roman" w:hAnsi="Arial" w:cs="Arial"/>
          <w:color w:val="333333"/>
          <w:sz w:val="24"/>
          <w:szCs w:val="24"/>
          <w:lang w:eastAsia="fr-FR"/>
        </w:rPr>
        <w:t xml:space="preserve"> sous la terre et d’où nait le champignon.</w:t>
      </w:r>
    </w:p>
    <w:p w:rsidR="00EB1319" w:rsidRPr="00E86D6A" w:rsidRDefault="00EB1319" w:rsidP="00E86D6A">
      <w:pPr>
        <w:pStyle w:val="Paragraphedeliste"/>
        <w:ind w:left="1418" w:firstLine="0"/>
        <w:rPr>
          <w:rFonts w:ascii="Arial" w:eastAsia="Times New Roman" w:hAnsi="Arial" w:cs="Arial"/>
          <w:iCs/>
          <w:color w:val="333333"/>
          <w:sz w:val="24"/>
          <w:szCs w:val="24"/>
          <w:lang w:eastAsia="fr-FR"/>
        </w:rPr>
      </w:pPr>
      <w:r w:rsidRPr="00E86D6A">
        <w:rPr>
          <w:rFonts w:ascii="Arial" w:eastAsia="Times New Roman" w:hAnsi="Arial" w:cs="Arial"/>
          <w:b/>
          <w:i/>
          <w:color w:val="333333"/>
          <w:sz w:val="24"/>
          <w:szCs w:val="24"/>
          <w:lang w:eastAsia="fr-FR"/>
        </w:rPr>
        <w:t>Mycose :</w:t>
      </w:r>
      <w:r w:rsidRPr="00E86D6A">
        <w:rPr>
          <w:rFonts w:ascii="Trebuchet MS" w:eastAsia="Times New Roman" w:hAnsi="Trebuchet MS" w:cs="Times New Roman"/>
          <w:color w:val="333333"/>
          <w:sz w:val="31"/>
          <w:szCs w:val="31"/>
          <w:lang w:eastAsia="fr-FR"/>
        </w:rPr>
        <w:t xml:space="preserve"> </w:t>
      </w:r>
      <w:r w:rsidRPr="00E86D6A">
        <w:rPr>
          <w:rFonts w:ascii="Arial" w:eastAsia="Times New Roman" w:hAnsi="Arial" w:cs="Arial"/>
          <w:color w:val="333333"/>
          <w:sz w:val="24"/>
          <w:szCs w:val="24"/>
          <w:lang w:eastAsia="fr-FR"/>
        </w:rPr>
        <w:t>Maladie due à un champignon.</w:t>
      </w:r>
    </w:p>
    <w:p w:rsidR="00EB1319" w:rsidRPr="00EB1319" w:rsidRDefault="00EB1319" w:rsidP="00EB1319">
      <w:pPr>
        <w:ind w:firstLine="0"/>
        <w:rPr>
          <w:rFonts w:ascii="Arial" w:hAnsi="Arial" w:cs="Arial"/>
          <w:sz w:val="24"/>
          <w:szCs w:val="24"/>
        </w:rPr>
      </w:pPr>
    </w:p>
    <w:sectPr w:rsidR="00EB1319" w:rsidRPr="00EB1319" w:rsidSect="00E86D6A">
      <w:footerReference w:type="default" r:id="rId12"/>
      <w:pgSz w:w="16838" w:h="11906" w:orient="landscape" w:code="9"/>
      <w:pgMar w:top="1418" w:right="1418" w:bottom="1276"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AF7" w:rsidRDefault="003F7AF7" w:rsidP="00E86D6A">
      <w:pPr>
        <w:spacing w:after="0" w:line="240" w:lineRule="auto"/>
      </w:pPr>
      <w:r>
        <w:separator/>
      </w:r>
    </w:p>
  </w:endnote>
  <w:endnote w:type="continuationSeparator" w:id="0">
    <w:p w:rsidR="003F7AF7" w:rsidRDefault="003F7AF7" w:rsidP="00E86D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56236"/>
      <w:docPartObj>
        <w:docPartGallery w:val="Page Numbers (Bottom of Page)"/>
        <w:docPartUnique/>
      </w:docPartObj>
    </w:sdtPr>
    <w:sdtContent>
      <w:sdt>
        <w:sdtPr>
          <w:id w:val="123787606"/>
          <w:docPartObj>
            <w:docPartGallery w:val="Page Numbers (Top of Page)"/>
            <w:docPartUnique/>
          </w:docPartObj>
        </w:sdtPr>
        <w:sdtContent>
          <w:p w:rsidR="00E86D6A" w:rsidRDefault="00E86D6A">
            <w:pPr>
              <w:pStyle w:val="Pieddepage"/>
              <w:jc w:val="right"/>
            </w:pPr>
            <w:r>
              <w:t xml:space="preserve">Page </w:t>
            </w:r>
            <w:r>
              <w:rPr>
                <w:b/>
                <w:sz w:val="24"/>
                <w:szCs w:val="24"/>
              </w:rPr>
              <w:fldChar w:fldCharType="begin"/>
            </w:r>
            <w:r>
              <w:rPr>
                <w:b/>
              </w:rPr>
              <w:instrText>PAGE</w:instrText>
            </w:r>
            <w:r>
              <w:rPr>
                <w:b/>
                <w:sz w:val="24"/>
                <w:szCs w:val="24"/>
              </w:rPr>
              <w:fldChar w:fldCharType="separate"/>
            </w:r>
            <w:r w:rsidR="003F7AF7">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3F7AF7">
              <w:rPr>
                <w:b/>
                <w:noProof/>
              </w:rPr>
              <w:t>1</w:t>
            </w:r>
            <w:r>
              <w:rPr>
                <w:b/>
                <w:sz w:val="24"/>
                <w:szCs w:val="24"/>
              </w:rPr>
              <w:fldChar w:fldCharType="end"/>
            </w:r>
          </w:p>
        </w:sdtContent>
      </w:sdt>
    </w:sdtContent>
  </w:sdt>
  <w:p w:rsidR="00E86D6A" w:rsidRDefault="00E86D6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AF7" w:rsidRDefault="003F7AF7" w:rsidP="00E86D6A">
      <w:pPr>
        <w:spacing w:after="0" w:line="240" w:lineRule="auto"/>
      </w:pPr>
      <w:r>
        <w:separator/>
      </w:r>
    </w:p>
  </w:footnote>
  <w:footnote w:type="continuationSeparator" w:id="0">
    <w:p w:rsidR="003F7AF7" w:rsidRDefault="003F7AF7" w:rsidP="00E86D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D90AA1"/>
    <w:multiLevelType w:val="hybridMultilevel"/>
    <w:tmpl w:val="D9FC1AAE"/>
    <w:lvl w:ilvl="0" w:tplc="040C000B">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1">
    <w:nsid w:val="458C4043"/>
    <w:multiLevelType w:val="multilevel"/>
    <w:tmpl w:val="05DA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8E35EA6"/>
    <w:multiLevelType w:val="hybridMultilevel"/>
    <w:tmpl w:val="90801F84"/>
    <w:lvl w:ilvl="0" w:tplc="040C000B">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3">
    <w:nsid w:val="70F77821"/>
    <w:multiLevelType w:val="hybridMultilevel"/>
    <w:tmpl w:val="804697A4"/>
    <w:lvl w:ilvl="0" w:tplc="040C000B">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EB1319"/>
    <w:rsid w:val="000064C3"/>
    <w:rsid w:val="00095AC2"/>
    <w:rsid w:val="000D4D0F"/>
    <w:rsid w:val="001C1FF9"/>
    <w:rsid w:val="002229AD"/>
    <w:rsid w:val="0033377C"/>
    <w:rsid w:val="00390B46"/>
    <w:rsid w:val="003F7AF7"/>
    <w:rsid w:val="00681FFA"/>
    <w:rsid w:val="00695924"/>
    <w:rsid w:val="006A4BE8"/>
    <w:rsid w:val="006A5C29"/>
    <w:rsid w:val="006F23F1"/>
    <w:rsid w:val="007315B8"/>
    <w:rsid w:val="00A163D3"/>
    <w:rsid w:val="00A831D5"/>
    <w:rsid w:val="00AE0E4D"/>
    <w:rsid w:val="00E26642"/>
    <w:rsid w:val="00E86D6A"/>
    <w:rsid w:val="00EB1319"/>
    <w:rsid w:val="00EE6BE7"/>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B131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B1319"/>
    <w:rPr>
      <w:rFonts w:ascii="Tahoma" w:hAnsi="Tahoma" w:cs="Tahoma"/>
      <w:sz w:val="16"/>
      <w:szCs w:val="16"/>
    </w:rPr>
  </w:style>
  <w:style w:type="paragraph" w:styleId="NormalWeb">
    <w:name w:val="Normal (Web)"/>
    <w:basedOn w:val="Normal"/>
    <w:uiPriority w:val="99"/>
    <w:semiHidden/>
    <w:unhideWhenUsed/>
    <w:rsid w:val="00EB1319"/>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390B46"/>
    <w:pPr>
      <w:ind w:left="720"/>
      <w:contextualSpacing/>
    </w:pPr>
  </w:style>
  <w:style w:type="paragraph" w:styleId="En-tte">
    <w:name w:val="header"/>
    <w:basedOn w:val="Normal"/>
    <w:link w:val="En-tteCar"/>
    <w:uiPriority w:val="99"/>
    <w:semiHidden/>
    <w:unhideWhenUsed/>
    <w:rsid w:val="00E86D6A"/>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86D6A"/>
  </w:style>
  <w:style w:type="paragraph" w:styleId="Pieddepage">
    <w:name w:val="footer"/>
    <w:basedOn w:val="Normal"/>
    <w:link w:val="PieddepageCar"/>
    <w:uiPriority w:val="99"/>
    <w:unhideWhenUsed/>
    <w:rsid w:val="00E86D6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86D6A"/>
  </w:style>
</w:styles>
</file>

<file path=word/webSettings.xml><?xml version="1.0" encoding="utf-8"?>
<w:webSettings xmlns:r="http://schemas.openxmlformats.org/officeDocument/2006/relationships" xmlns:w="http://schemas.openxmlformats.org/wordprocessingml/2006/main">
  <w:divs>
    <w:div w:id="99282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AA3024-EFFA-4371-A616-8A6659FB0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863</Words>
  <Characters>4750</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2020-11-08T09:12:00Z</dcterms:created>
  <dcterms:modified xsi:type="dcterms:W3CDTF">2020-11-08T09:12:00Z</dcterms:modified>
</cp:coreProperties>
</file>